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5C0B" w:rsidRDefault="00FD5C0B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C550E1" w:rsidRDefault="0019633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ПОКАНА</w:t>
      </w:r>
    </w:p>
    <w:p w:rsidR="00C550E1" w:rsidRDefault="0019633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ЗАИНТЕРЕСОВАНИТЕ ЛИЦА, ЕКИПИ И ОРГАНИЗАЦИИ</w:t>
      </w:r>
    </w:p>
    <w:p w:rsidR="00C550E1" w:rsidRDefault="0019633C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2"/>
          <w:szCs w:val="22"/>
        </w:rPr>
        <w:t xml:space="preserve">ОТ ПРОВЕЖДАНЕ НА ОБУЧЕНИЕ НА СТУДЕНТИ </w:t>
      </w:r>
      <w:r>
        <w:rPr>
          <w:b/>
          <w:bCs/>
          <w:color w:val="000000"/>
          <w:sz w:val="22"/>
          <w:szCs w:val="22"/>
        </w:rPr>
        <w:br/>
        <w:t>ПО ПРОЕКТ МОДЕРН-А</w:t>
      </w:r>
    </w:p>
    <w:p w:rsidR="00C550E1" w:rsidRDefault="00C550E1">
      <w:pPr>
        <w:shd w:val="clear" w:color="auto" w:fill="FFFFFF"/>
        <w:rPr>
          <w:color w:val="000000"/>
          <w:sz w:val="23"/>
          <w:szCs w:val="23"/>
        </w:rPr>
      </w:pPr>
    </w:p>
    <w:p w:rsidR="00C550E1" w:rsidRDefault="0019633C">
      <w:pPr>
        <w:shd w:val="clear" w:color="auto" w:fill="FFFFFF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рамките на </w:t>
      </w:r>
      <w:r w:rsidR="00BB73C5">
        <w:rPr>
          <w:color w:val="000000"/>
          <w:sz w:val="23"/>
          <w:szCs w:val="23"/>
        </w:rPr>
        <w:t xml:space="preserve">изпълнението на проект МОДЕРН-А Пловдивския университет „Паисий Хилендарски“ </w:t>
      </w:r>
      <w:r>
        <w:rPr>
          <w:color w:val="000000"/>
          <w:sz w:val="23"/>
          <w:szCs w:val="23"/>
        </w:rPr>
        <w:t xml:space="preserve"> планира провеждането на обучения за студенти от  университета на тема:</w:t>
      </w:r>
    </w:p>
    <w:p w:rsidR="00C550E1" w:rsidRDefault="00C550E1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</w:p>
    <w:p w:rsidR="00C550E1" w:rsidRPr="00E74DE4" w:rsidRDefault="00AB382C" w:rsidP="00AB382C">
      <w:pPr>
        <w:pStyle w:val="16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bg-BG"/>
        </w:rPr>
      </w:pPr>
      <w:r w:rsidRPr="00AB382C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bg-BG"/>
        </w:rPr>
        <w:t xml:space="preserve"> Презентационни и комуникационни умения</w:t>
      </w:r>
    </w:p>
    <w:p w:rsidR="00C550E1" w:rsidRDefault="0019633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Съдържанието на обучението в курса е описано в кратка анотация, приложена към настоящата покана за </w:t>
      </w:r>
      <w:proofErr w:type="spellStart"/>
      <w:r>
        <w:rPr>
          <w:color w:val="000000"/>
          <w:sz w:val="23"/>
          <w:szCs w:val="23"/>
        </w:rPr>
        <w:t>обучители</w:t>
      </w:r>
      <w:proofErr w:type="spellEnd"/>
      <w:r>
        <w:rPr>
          <w:color w:val="000000"/>
          <w:sz w:val="23"/>
          <w:szCs w:val="23"/>
        </w:rPr>
        <w:t>.</w:t>
      </w:r>
    </w:p>
    <w:p w:rsidR="00C550E1" w:rsidRDefault="00C550E1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C550E1" w:rsidRPr="00FD5C0B" w:rsidRDefault="0019633C">
      <w:pPr>
        <w:shd w:val="clear" w:color="auto" w:fill="FFFFFF"/>
        <w:jc w:val="both"/>
        <w:rPr>
          <w:b/>
          <w:color w:val="FF0000"/>
          <w:sz w:val="23"/>
          <w:szCs w:val="23"/>
        </w:rPr>
      </w:pPr>
      <w:r>
        <w:rPr>
          <w:color w:val="000000"/>
          <w:sz w:val="23"/>
          <w:szCs w:val="23"/>
        </w:rPr>
        <w:t xml:space="preserve">Планираното обучение е в подкрепа на кариерната реализация на студентите. То ще се проведе в </w:t>
      </w:r>
      <w:r w:rsidRPr="0032797B">
        <w:rPr>
          <w:color w:val="000000"/>
          <w:sz w:val="23"/>
          <w:szCs w:val="23"/>
        </w:rPr>
        <w:t xml:space="preserve">периода </w:t>
      </w:r>
      <w:r w:rsidR="00F6248B" w:rsidRPr="0032797B">
        <w:rPr>
          <w:b/>
          <w:color w:val="000000"/>
        </w:rPr>
        <w:t>15.06.2023 г. - 06.07.2023 г.</w:t>
      </w:r>
    </w:p>
    <w:p w:rsidR="00C550E1" w:rsidRDefault="0019633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Подборът на участниците е на база индивидуални заявки за включване в обучението.</w:t>
      </w:r>
    </w:p>
    <w:p w:rsidR="00C550E1" w:rsidRDefault="00C550E1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C550E1" w:rsidRPr="009D3EB4" w:rsidRDefault="0019633C">
      <w:pPr>
        <w:shd w:val="clear" w:color="auto" w:fill="FFFFFF"/>
        <w:jc w:val="both"/>
        <w:rPr>
          <w:color w:val="000000"/>
          <w:sz w:val="23"/>
          <w:szCs w:val="23"/>
        </w:rPr>
      </w:pPr>
      <w:r w:rsidRPr="009D3EB4">
        <w:rPr>
          <w:color w:val="000000"/>
          <w:sz w:val="23"/>
          <w:szCs w:val="23"/>
        </w:rPr>
        <w:t xml:space="preserve">Обучението е с продължителност </w:t>
      </w:r>
      <w:r w:rsidRPr="00CB1BEC">
        <w:rPr>
          <w:b/>
          <w:color w:val="000000"/>
          <w:sz w:val="23"/>
          <w:szCs w:val="23"/>
        </w:rPr>
        <w:t>4</w:t>
      </w:r>
      <w:r w:rsidRPr="00CB1BEC">
        <w:rPr>
          <w:b/>
          <w:color w:val="000000"/>
          <w:sz w:val="23"/>
          <w:szCs w:val="23"/>
          <w:lang w:val="en-GB"/>
        </w:rPr>
        <w:t>0</w:t>
      </w:r>
      <w:r w:rsidRPr="00CB1BEC">
        <w:rPr>
          <w:b/>
          <w:color w:val="000000"/>
          <w:sz w:val="23"/>
          <w:szCs w:val="23"/>
        </w:rPr>
        <w:t xml:space="preserve"> академични часа</w:t>
      </w:r>
      <w:r w:rsidRPr="009D3EB4">
        <w:rPr>
          <w:color w:val="000000"/>
          <w:sz w:val="23"/>
          <w:szCs w:val="23"/>
        </w:rPr>
        <w:t xml:space="preserve"> и ще се провежда </w:t>
      </w:r>
      <w:r w:rsidRPr="001B1324">
        <w:rPr>
          <w:color w:val="000000"/>
          <w:sz w:val="23"/>
          <w:szCs w:val="23"/>
        </w:rPr>
        <w:t>присъствено</w:t>
      </w:r>
      <w:r w:rsidRPr="009D3EB4">
        <w:rPr>
          <w:color w:val="000000"/>
          <w:sz w:val="23"/>
          <w:szCs w:val="23"/>
        </w:rPr>
        <w:t xml:space="preserve">, </w:t>
      </w:r>
      <w:r w:rsidRPr="009D3EB4">
        <w:rPr>
          <w:b/>
          <w:color w:val="000000"/>
          <w:sz w:val="23"/>
          <w:szCs w:val="23"/>
        </w:rPr>
        <w:t xml:space="preserve">в </w:t>
      </w:r>
      <w:r w:rsidR="006B2D09" w:rsidRPr="009D3EB4">
        <w:rPr>
          <w:b/>
          <w:color w:val="000000"/>
          <w:sz w:val="23"/>
          <w:szCs w:val="23"/>
        </w:rPr>
        <w:t xml:space="preserve"> </w:t>
      </w:r>
      <w:r w:rsidR="00E74DE4">
        <w:rPr>
          <w:b/>
          <w:color w:val="000000"/>
          <w:sz w:val="23"/>
          <w:szCs w:val="23"/>
        </w:rPr>
        <w:t>три</w:t>
      </w:r>
      <w:r w:rsidR="006B2D09" w:rsidRPr="009D3EB4">
        <w:rPr>
          <w:b/>
          <w:color w:val="000000"/>
          <w:sz w:val="23"/>
          <w:szCs w:val="23"/>
        </w:rPr>
        <w:t xml:space="preserve"> </w:t>
      </w:r>
      <w:r w:rsidR="000A5FCE">
        <w:rPr>
          <w:b/>
          <w:color w:val="000000"/>
          <w:sz w:val="23"/>
          <w:szCs w:val="23"/>
        </w:rPr>
        <w:t>групи</w:t>
      </w:r>
      <w:r w:rsidRPr="009D3EB4">
        <w:rPr>
          <w:b/>
          <w:color w:val="000000"/>
          <w:sz w:val="23"/>
          <w:szCs w:val="23"/>
        </w:rPr>
        <w:t xml:space="preserve"> по </w:t>
      </w:r>
      <w:r w:rsidRPr="009D3EB4">
        <w:rPr>
          <w:b/>
          <w:color w:val="000000"/>
          <w:sz w:val="23"/>
          <w:szCs w:val="23"/>
          <w:lang w:val="en-GB"/>
        </w:rPr>
        <w:t xml:space="preserve">10 </w:t>
      </w:r>
      <w:r w:rsidR="008F0C52">
        <w:rPr>
          <w:b/>
          <w:color w:val="000000"/>
          <w:sz w:val="23"/>
          <w:szCs w:val="23"/>
        </w:rPr>
        <w:t>участници</w:t>
      </w:r>
      <w:r w:rsidR="00E74DE4">
        <w:rPr>
          <w:b/>
          <w:color w:val="000000"/>
          <w:sz w:val="23"/>
          <w:szCs w:val="23"/>
        </w:rPr>
        <w:t xml:space="preserve"> всяка</w:t>
      </w:r>
      <w:r w:rsidRPr="009D3EB4">
        <w:rPr>
          <w:color w:val="000000"/>
          <w:sz w:val="23"/>
          <w:szCs w:val="23"/>
        </w:rPr>
        <w:t xml:space="preserve">. Финансирането предвижда заплащане за лекторите в размер на </w:t>
      </w:r>
      <w:r w:rsidR="00515364" w:rsidRPr="009D3EB4">
        <w:rPr>
          <w:b/>
          <w:color w:val="000000"/>
          <w:sz w:val="23"/>
          <w:szCs w:val="23"/>
        </w:rPr>
        <w:t>60</w:t>
      </w:r>
      <w:r w:rsidR="006B2D09" w:rsidRPr="009D3EB4">
        <w:rPr>
          <w:b/>
          <w:color w:val="000000"/>
          <w:sz w:val="23"/>
          <w:szCs w:val="23"/>
        </w:rPr>
        <w:t xml:space="preserve"> лв. на обучаем</w:t>
      </w:r>
      <w:r w:rsidR="00E74DE4">
        <w:rPr>
          <w:b/>
          <w:color w:val="000000"/>
          <w:sz w:val="23"/>
          <w:szCs w:val="23"/>
        </w:rPr>
        <w:t>,</w:t>
      </w:r>
      <w:r w:rsidR="006B2D09" w:rsidRPr="009D3EB4">
        <w:rPr>
          <w:b/>
          <w:color w:val="000000"/>
          <w:sz w:val="23"/>
          <w:szCs w:val="23"/>
        </w:rPr>
        <w:t xml:space="preserve"> за </w:t>
      </w:r>
      <w:r w:rsidR="00E74DE4">
        <w:rPr>
          <w:b/>
          <w:color w:val="000000"/>
          <w:sz w:val="23"/>
          <w:szCs w:val="23"/>
        </w:rPr>
        <w:t>три</w:t>
      </w:r>
      <w:r w:rsidR="000A5FCE">
        <w:rPr>
          <w:b/>
          <w:color w:val="000000"/>
          <w:sz w:val="23"/>
          <w:szCs w:val="23"/>
        </w:rPr>
        <w:t xml:space="preserve"> групи по</w:t>
      </w:r>
      <w:r w:rsidR="006B2D09" w:rsidRPr="009D3EB4">
        <w:rPr>
          <w:b/>
          <w:color w:val="000000"/>
          <w:sz w:val="23"/>
          <w:szCs w:val="23"/>
        </w:rPr>
        <w:t xml:space="preserve"> 10 </w:t>
      </w:r>
      <w:r w:rsidR="00E74DE4">
        <w:rPr>
          <w:b/>
          <w:color w:val="000000"/>
          <w:sz w:val="23"/>
          <w:szCs w:val="23"/>
        </w:rPr>
        <w:t>участни</w:t>
      </w:r>
      <w:r w:rsidR="008F0C52">
        <w:rPr>
          <w:b/>
          <w:color w:val="000000"/>
          <w:sz w:val="23"/>
          <w:szCs w:val="23"/>
        </w:rPr>
        <w:t>ци</w:t>
      </w:r>
      <w:r w:rsidR="00E74DE4">
        <w:rPr>
          <w:b/>
          <w:color w:val="000000"/>
          <w:sz w:val="23"/>
          <w:szCs w:val="23"/>
        </w:rPr>
        <w:t xml:space="preserve"> всяка</w:t>
      </w:r>
      <w:r w:rsidRPr="009D3EB4">
        <w:rPr>
          <w:color w:val="000000"/>
          <w:sz w:val="23"/>
          <w:szCs w:val="23"/>
        </w:rPr>
        <w:t xml:space="preserve">, което включва и дължимите осигуровки. </w:t>
      </w:r>
    </w:p>
    <w:p w:rsidR="00C550E1" w:rsidRPr="006B5C11" w:rsidRDefault="00C550E1">
      <w:pPr>
        <w:shd w:val="clear" w:color="auto" w:fill="FFFFFF"/>
        <w:jc w:val="both"/>
        <w:rPr>
          <w:color w:val="000000"/>
        </w:rPr>
      </w:pPr>
    </w:p>
    <w:p w:rsidR="00C550E1" w:rsidRPr="006B5C11" w:rsidRDefault="0019633C">
      <w:pPr>
        <w:shd w:val="clear" w:color="auto" w:fill="FFFFFF"/>
        <w:jc w:val="both"/>
        <w:rPr>
          <w:color w:val="000000"/>
        </w:rPr>
      </w:pPr>
      <w:r w:rsidRPr="006B5C11">
        <w:rPr>
          <w:color w:val="000000"/>
        </w:rPr>
        <w:t xml:space="preserve">Лектори могат да бъдат преподаватели от </w:t>
      </w:r>
      <w:r w:rsidR="009D3EB4" w:rsidRPr="006B5C11">
        <w:rPr>
          <w:color w:val="000000"/>
        </w:rPr>
        <w:t>Пловдивския университет „Паисий Хилендарски“</w:t>
      </w:r>
      <w:r w:rsidRPr="006B5C11">
        <w:rPr>
          <w:color w:val="000000"/>
        </w:rPr>
        <w:t>, от висшите училища партньори или изявени специалисти от практиката с доказана компетентност по проблематиката на обученията и готовност да реализират обучението по предварително зададената анотация и желание за участие при посочените по-горе условия.</w:t>
      </w:r>
    </w:p>
    <w:p w:rsidR="00C550E1" w:rsidRPr="006B5C11" w:rsidRDefault="00C550E1">
      <w:pPr>
        <w:shd w:val="clear" w:color="auto" w:fill="FFFFFF"/>
        <w:jc w:val="both"/>
        <w:rPr>
          <w:color w:val="000000"/>
        </w:rPr>
      </w:pPr>
    </w:p>
    <w:p w:rsidR="00C550E1" w:rsidRPr="006B5C11" w:rsidRDefault="0019633C" w:rsidP="00EB6D7B">
      <w:pPr>
        <w:pStyle w:val="16"/>
        <w:jc w:val="both"/>
        <w:rPr>
          <w:rStyle w:val="11"/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6B5C11">
        <w:rPr>
          <w:rStyle w:val="11"/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 интерес от Ваша страна да участвате като обучаващ, моля, </w:t>
      </w:r>
      <w:r w:rsidR="001B1324" w:rsidRPr="006B5C11">
        <w:rPr>
          <w:rStyle w:val="11"/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 </w:t>
      </w:r>
      <w:r w:rsidRPr="006B5C11">
        <w:rPr>
          <w:rStyle w:val="11"/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попълнете и </w:t>
      </w:r>
      <w:r w:rsidR="001B1324" w:rsidRPr="006B5C11">
        <w:rPr>
          <w:rStyle w:val="11"/>
          <w:rFonts w:ascii="Times New Roman" w:hAnsi="Times New Roman" w:cs="Times New Roman"/>
          <w:color w:val="000000"/>
          <w:sz w:val="24"/>
          <w:szCs w:val="24"/>
          <w:lang w:val="bg-BG"/>
        </w:rPr>
        <w:t>изпратите</w:t>
      </w:r>
      <w:r w:rsidRPr="006B5C11">
        <w:rPr>
          <w:rStyle w:val="11"/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B5C11">
        <w:rPr>
          <w:rStyle w:val="11"/>
          <w:rFonts w:ascii="Times New Roman" w:hAnsi="Times New Roman" w:cs="Times New Roman"/>
          <w:b/>
          <w:bCs/>
          <w:sz w:val="24"/>
          <w:szCs w:val="24"/>
          <w:lang w:val="bg-BG"/>
        </w:rPr>
        <w:t>заявка</w:t>
      </w:r>
      <w:r w:rsidRPr="006B5C11">
        <w:rPr>
          <w:rStyle w:val="11"/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участие в срок до </w:t>
      </w:r>
      <w:r w:rsidR="00FD5C0B" w:rsidRPr="0032797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32797B" w:rsidRPr="0032797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D5C0B" w:rsidRPr="0032797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.06.2023</w:t>
      </w:r>
      <w:r w:rsidRPr="0032797B">
        <w:rPr>
          <w:rStyle w:val="11"/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г</w:t>
      </w:r>
      <w:r w:rsidR="007C7376" w:rsidRPr="0032797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7C7376" w:rsidRPr="006B5C1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B5C11">
        <w:rPr>
          <w:rStyle w:val="11"/>
          <w:rFonts w:ascii="Times New Roman" w:hAnsi="Times New Roman" w:cs="Times New Roman"/>
          <w:bCs/>
          <w:color w:val="000000"/>
          <w:sz w:val="24"/>
          <w:szCs w:val="24"/>
          <w:lang w:val="bg-BG"/>
        </w:rPr>
        <w:t>на адрес</w:t>
      </w:r>
      <w:r w:rsidR="00536172" w:rsidRPr="006B5C11">
        <w:rPr>
          <w:rStyle w:val="11"/>
          <w:rFonts w:ascii="Times New Roman" w:hAnsi="Times New Roman" w:cs="Times New Roman"/>
          <w:bCs/>
          <w:color w:val="000000"/>
          <w:sz w:val="24"/>
          <w:szCs w:val="24"/>
          <w:lang w:val="bg-BG"/>
        </w:rPr>
        <w:t>:</w:t>
      </w:r>
    </w:p>
    <w:p w:rsidR="00536172" w:rsidRPr="006B5C11" w:rsidRDefault="007514A2" w:rsidP="00536172">
      <w:pPr>
        <w:pStyle w:val="NormalWeb"/>
        <w:jc w:val="both"/>
      </w:pPr>
      <w:hyperlink r:id="rId8" w:history="1">
        <w:r w:rsidR="00536172" w:rsidRPr="006B5C11">
          <w:rPr>
            <w:rStyle w:val="Hyperlink"/>
            <w:lang w:val="bg-BG"/>
          </w:rPr>
          <w:t>https://cloud.modern-a.bg/index.php/s/QyHz9KXc2SypciK</w:t>
        </w:r>
      </w:hyperlink>
      <w:r w:rsidR="00536172" w:rsidRPr="006B5C11">
        <w:rPr>
          <w:lang w:val="bg-BG"/>
        </w:rPr>
        <w:t xml:space="preserve"> с код за достъп </w:t>
      </w:r>
      <w:r w:rsidR="00536172" w:rsidRPr="006B5C11">
        <w:rPr>
          <w:b/>
          <w:bCs/>
          <w:lang w:val="bg-BG"/>
        </w:rPr>
        <w:t>vls7U5QT</w:t>
      </w:r>
    </w:p>
    <w:p w:rsidR="00C550E1" w:rsidRDefault="0019633C">
      <w:pPr>
        <w:shd w:val="clear" w:color="auto" w:fill="FFFFFF"/>
        <w:jc w:val="both"/>
        <w:rPr>
          <w:bCs/>
          <w:color w:val="000000"/>
          <w:sz w:val="23"/>
          <w:szCs w:val="23"/>
        </w:rPr>
      </w:pPr>
      <w:r w:rsidRPr="006B5C11">
        <w:rPr>
          <w:bCs/>
          <w:color w:val="000000"/>
        </w:rPr>
        <w:t xml:space="preserve">След разглеждане на заявките от управленският екип на проекта избраните </w:t>
      </w:r>
      <w:proofErr w:type="spellStart"/>
      <w:r w:rsidRPr="006B5C11">
        <w:rPr>
          <w:bCs/>
          <w:color w:val="000000"/>
        </w:rPr>
        <w:t>обучители</w:t>
      </w:r>
      <w:proofErr w:type="spellEnd"/>
      <w:r w:rsidRPr="006B5C11">
        <w:rPr>
          <w:bCs/>
          <w:color w:val="000000"/>
        </w:rPr>
        <w:t xml:space="preserve"> ще</w:t>
      </w:r>
      <w:r>
        <w:rPr>
          <w:bCs/>
          <w:color w:val="000000"/>
          <w:sz w:val="23"/>
          <w:szCs w:val="23"/>
        </w:rPr>
        <w:t xml:space="preserve"> бъдат уведомени и ще бъдат уточнени административни въпроси по тяхното включване в проекта.</w:t>
      </w:r>
    </w:p>
    <w:p w:rsidR="00C550E1" w:rsidRDefault="00C550E1">
      <w:pPr>
        <w:shd w:val="clear" w:color="auto" w:fill="FFFFFF"/>
        <w:jc w:val="both"/>
        <w:rPr>
          <w:bCs/>
          <w:color w:val="000000"/>
          <w:sz w:val="23"/>
          <w:szCs w:val="23"/>
        </w:rPr>
      </w:pPr>
    </w:p>
    <w:p w:rsidR="00C550E1" w:rsidRDefault="0019633C">
      <w:pPr>
        <w:shd w:val="clear" w:color="auto" w:fill="FFFFFF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Приложения:</w:t>
      </w:r>
    </w:p>
    <w:p w:rsidR="009D3EB4" w:rsidRDefault="009D3EB4">
      <w:pPr>
        <w:shd w:val="clear" w:color="auto" w:fill="FFFFFF"/>
        <w:jc w:val="both"/>
        <w:rPr>
          <w:rStyle w:val="11"/>
          <w:bCs/>
          <w:color w:val="000000"/>
          <w:sz w:val="23"/>
          <w:szCs w:val="23"/>
        </w:rPr>
      </w:pPr>
    </w:p>
    <w:p w:rsidR="00C550E1" w:rsidRPr="0032797B" w:rsidRDefault="0019633C" w:rsidP="009D3EB4">
      <w:pPr>
        <w:pStyle w:val="16"/>
        <w:spacing w:after="0"/>
        <w:ind w:left="1418" w:hanging="698"/>
        <w:rPr>
          <w:rStyle w:val="11"/>
          <w:rFonts w:ascii="Times New Roman" w:hAnsi="Times New Roman" w:cs="Times New Roman"/>
          <w:bCs/>
          <w:color w:val="000000"/>
          <w:sz w:val="23"/>
          <w:szCs w:val="23"/>
        </w:rPr>
      </w:pPr>
      <w:r w:rsidRPr="009D3EB4">
        <w:rPr>
          <w:rStyle w:val="11"/>
          <w:rFonts w:ascii="Times New Roman" w:hAnsi="Times New Roman" w:cs="Times New Roman"/>
          <w:bCs/>
          <w:color w:val="000000"/>
          <w:sz w:val="23"/>
          <w:szCs w:val="23"/>
          <w:lang w:val="bg-BG"/>
        </w:rPr>
        <w:t>1.</w:t>
      </w:r>
      <w:r w:rsidR="000A5FCE">
        <w:rPr>
          <w:rStyle w:val="11"/>
          <w:rFonts w:ascii="Times New Roman" w:hAnsi="Times New Roman" w:cs="Times New Roman"/>
          <w:bCs/>
          <w:color w:val="000000"/>
          <w:sz w:val="23"/>
          <w:szCs w:val="23"/>
          <w:lang w:val="bg-BG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3"/>
          <w:szCs w:val="23"/>
          <w:lang w:val="bg-BG"/>
        </w:rPr>
        <w:t>Кратка анотация на краткосрочните курсове</w:t>
      </w:r>
      <w:r w:rsidR="0032797B">
        <w:rPr>
          <w:rStyle w:val="11"/>
          <w:rFonts w:ascii="Times New Roman" w:hAnsi="Times New Roman" w:cs="Times New Roman"/>
          <w:bCs/>
          <w:color w:val="000000"/>
          <w:sz w:val="23"/>
          <w:szCs w:val="23"/>
        </w:rPr>
        <w:t>;</w:t>
      </w:r>
    </w:p>
    <w:p w:rsidR="0019633C" w:rsidRPr="0032797B" w:rsidRDefault="009D3EB4" w:rsidP="00FD5C0B">
      <w:pPr>
        <w:pStyle w:val="Standard"/>
        <w:shd w:val="clear" w:color="auto" w:fill="FFFFFF"/>
        <w:ind w:firstLine="720"/>
        <w:jc w:val="both"/>
        <w:rPr>
          <w:rFonts w:eastAsia="SimSun"/>
          <w:bCs/>
          <w:kern w:val="0"/>
          <w:sz w:val="23"/>
          <w:szCs w:val="23"/>
          <w:lang w:val="en-US"/>
        </w:rPr>
      </w:pPr>
      <w:r w:rsidRPr="009D3EB4">
        <w:rPr>
          <w:rStyle w:val="11"/>
          <w:rFonts w:eastAsia="SimSun"/>
          <w:bCs/>
          <w:color w:val="000000"/>
          <w:kern w:val="0"/>
          <w:sz w:val="23"/>
          <w:szCs w:val="23"/>
        </w:rPr>
        <w:t xml:space="preserve">2. Формуляр за </w:t>
      </w:r>
      <w:r w:rsidR="00FD5C0B">
        <w:rPr>
          <w:rStyle w:val="11"/>
          <w:rFonts w:eastAsia="SimSun"/>
          <w:bCs/>
          <w:color w:val="000000"/>
          <w:kern w:val="0"/>
          <w:sz w:val="23"/>
          <w:szCs w:val="23"/>
        </w:rPr>
        <w:t>заявяване на интерес от лектори</w:t>
      </w:r>
      <w:r w:rsidR="0032797B">
        <w:rPr>
          <w:rStyle w:val="11"/>
          <w:rFonts w:eastAsia="SimSun"/>
          <w:bCs/>
          <w:color w:val="000000"/>
          <w:kern w:val="0"/>
          <w:sz w:val="23"/>
          <w:szCs w:val="23"/>
          <w:lang w:val="en-US"/>
        </w:rPr>
        <w:t>;</w:t>
      </w:r>
      <w:bookmarkStart w:id="0" w:name="_GoBack"/>
      <w:bookmarkEnd w:id="0"/>
    </w:p>
    <w:sectPr w:rsidR="0019633C" w:rsidRPr="003279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A2" w:rsidRDefault="007514A2">
      <w:pPr>
        <w:spacing w:line="240" w:lineRule="auto"/>
      </w:pPr>
      <w:r>
        <w:separator/>
      </w:r>
    </w:p>
  </w:endnote>
  <w:endnote w:type="continuationSeparator" w:id="0">
    <w:p w:rsidR="007514A2" w:rsidRDefault="00751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E1" w:rsidRDefault="00C550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E1" w:rsidRDefault="0019633C">
    <w:pPr>
      <w:pStyle w:val="1a"/>
      <w:jc w:val="center"/>
      <w:rPr>
        <w:i/>
        <w:sz w:val="20"/>
      </w:rPr>
    </w:pPr>
    <w:r>
      <w:rPr>
        <w:rStyle w:val="11"/>
        <w:i/>
      </w:rPr>
      <w:t xml:space="preserve">------------------------------------------------------ </w:t>
    </w:r>
    <w:hyperlink r:id="rId1" w:history="1">
      <w:r>
        <w:rPr>
          <w:rStyle w:val="11"/>
          <w:i/>
        </w:rPr>
        <w:t>www.eufunds.bg</w:t>
      </w:r>
    </w:hyperlink>
    <w:r>
      <w:rPr>
        <w:rStyle w:val="11"/>
        <w:i/>
      </w:rPr>
      <w:t xml:space="preserve"> ------------------------------------------------------</w:t>
    </w:r>
  </w:p>
  <w:p w:rsidR="00C550E1" w:rsidRDefault="0019633C">
    <w:pPr>
      <w:pStyle w:val="1a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C550E1" w:rsidRDefault="00C550E1">
    <w:pPr>
      <w:pStyle w:val="1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E1" w:rsidRDefault="00C55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A2" w:rsidRDefault="007514A2">
      <w:pPr>
        <w:spacing w:line="240" w:lineRule="auto"/>
      </w:pPr>
      <w:r>
        <w:separator/>
      </w:r>
    </w:p>
  </w:footnote>
  <w:footnote w:type="continuationSeparator" w:id="0">
    <w:p w:rsidR="007514A2" w:rsidRDefault="00751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E1" w:rsidRDefault="0008683B">
    <w:pPr>
      <w:pStyle w:val="Header"/>
      <w:pBdr>
        <w:bottom w:val="single" w:sz="4" w:space="1" w:color="000000"/>
      </w:pBdr>
      <w:tabs>
        <w:tab w:val="clear" w:pos="9072"/>
        <w:tab w:val="right" w:pos="9214"/>
      </w:tabs>
    </w:pPr>
    <w:r>
      <w:rPr>
        <w:noProof/>
        <w:lang w:val="en-US" w:eastAsia="en-US"/>
      </w:rPr>
      <w:drawing>
        <wp:inline distT="0" distB="0" distL="0" distR="0">
          <wp:extent cx="2019300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866900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9633C">
      <w:tab/>
    </w:r>
    <w:r>
      <w:rPr>
        <w:noProof/>
        <w:lang w:val="en-US" w:eastAsia="en-US"/>
      </w:rPr>
      <w:drawing>
        <wp:inline distT="0" distB="0" distL="0" distR="0">
          <wp:extent cx="1859280" cy="8305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E1" w:rsidRDefault="00C550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F"/>
    <w:rsid w:val="0008683B"/>
    <w:rsid w:val="000A5FCE"/>
    <w:rsid w:val="000F4A6A"/>
    <w:rsid w:val="00152D4F"/>
    <w:rsid w:val="0019633C"/>
    <w:rsid w:val="001B1324"/>
    <w:rsid w:val="001C5C91"/>
    <w:rsid w:val="002161AF"/>
    <w:rsid w:val="00236413"/>
    <w:rsid w:val="00250DAF"/>
    <w:rsid w:val="0032797B"/>
    <w:rsid w:val="00477984"/>
    <w:rsid w:val="004A0AAA"/>
    <w:rsid w:val="00515364"/>
    <w:rsid w:val="00536172"/>
    <w:rsid w:val="006B2D09"/>
    <w:rsid w:val="006B5C11"/>
    <w:rsid w:val="007514A2"/>
    <w:rsid w:val="007C7376"/>
    <w:rsid w:val="007F1A48"/>
    <w:rsid w:val="008F0C52"/>
    <w:rsid w:val="009D3EB4"/>
    <w:rsid w:val="00A969DB"/>
    <w:rsid w:val="00AB382C"/>
    <w:rsid w:val="00BB73C5"/>
    <w:rsid w:val="00C10B3F"/>
    <w:rsid w:val="00C550E1"/>
    <w:rsid w:val="00C82BEA"/>
    <w:rsid w:val="00CB1BEC"/>
    <w:rsid w:val="00D07FD9"/>
    <w:rsid w:val="00DB6AFF"/>
    <w:rsid w:val="00DC59CF"/>
    <w:rsid w:val="00E74DE4"/>
    <w:rsid w:val="00E9110D"/>
    <w:rsid w:val="00EB6D7B"/>
    <w:rsid w:val="00F6248B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35B705-EB86-42F7-ACEE-91EEB245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bg-BG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customStyle="1" w:styleId="1">
    <w:name w:val="Препратка към бележка под линия1"/>
    <w:rPr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customStyle="1" w:styleId="10">
    <w:name w:val="Препратка към бележка в края1"/>
    <w:rPr>
      <w:vertAlign w:val="superscript"/>
    </w:rPr>
  </w:style>
  <w:style w:type="character" w:customStyle="1" w:styleId="11">
    <w:name w:val="Шрифт на абзаца по подразбиране1"/>
  </w:style>
  <w:style w:type="character" w:customStyle="1" w:styleId="HeaderChar">
    <w:name w:val="Header Char"/>
    <w:basedOn w:val="11"/>
  </w:style>
  <w:style w:type="character" w:customStyle="1" w:styleId="FooterChar">
    <w:name w:val="Footer Char"/>
    <w:basedOn w:val="11"/>
  </w:style>
  <w:style w:type="character" w:customStyle="1" w:styleId="BalloonTextChar">
    <w:name w:val="Balloon Text Char"/>
    <w:basedOn w:val="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12">
    <w:name w:val="Текст в контейнер1"/>
    <w:basedOn w:val="11"/>
    <w:rPr>
      <w:color w:val="808080"/>
    </w:rPr>
  </w:style>
  <w:style w:type="character" w:customStyle="1" w:styleId="HeaderChar1">
    <w:name w:val="Header Char1"/>
    <w:basedOn w:val="11"/>
  </w:style>
  <w:style w:type="character" w:customStyle="1" w:styleId="FooterChar1">
    <w:name w:val="Footer Char1"/>
    <w:basedOn w:val="11"/>
  </w:style>
  <w:style w:type="character" w:customStyle="1" w:styleId="BalloonTextChar1">
    <w:name w:val="Balloon Text Char1"/>
    <w:basedOn w:val="11"/>
    <w:rPr>
      <w:rFonts w:ascii="Tahoma" w:hAnsi="Tahoma" w:cs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Title">
    <w:name w:val="Title"/>
    <w:basedOn w:val="Normal"/>
    <w:next w:val="Subtitle"/>
    <w:qFormat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Normal"/>
    <w:next w:val="BodyText"/>
    <w:qFormat/>
    <w:pPr>
      <w:spacing w:before="200" w:after="200"/>
    </w:pPr>
    <w:rPr>
      <w:i/>
      <w:iCs/>
    </w:rPr>
  </w:style>
  <w:style w:type="paragraph" w:styleId="Quote">
    <w:name w:val="Quote"/>
    <w:basedOn w:val="Normal"/>
    <w:qFormat/>
    <w:pPr>
      <w:ind w:left="720" w:right="72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3">
    <w:name w:val="Текст под линия1"/>
    <w:basedOn w:val="Normal"/>
    <w:pPr>
      <w:spacing w:after="40"/>
    </w:pPr>
    <w:rPr>
      <w:sz w:val="18"/>
    </w:rPr>
  </w:style>
  <w:style w:type="paragraph" w:customStyle="1" w:styleId="14">
    <w:name w:val="Текст на бележка в края1"/>
    <w:basedOn w:val="Normal"/>
    <w:rPr>
      <w:sz w:val="20"/>
    </w:rPr>
  </w:style>
  <w:style w:type="paragraph" w:styleId="TOC1">
    <w:name w:val="toc 1"/>
    <w:basedOn w:val="Normal"/>
    <w:pPr>
      <w:tabs>
        <w:tab w:val="right" w:leader="dot" w:pos="9638"/>
      </w:tabs>
      <w:spacing w:after="57"/>
    </w:pPr>
  </w:style>
  <w:style w:type="paragraph" w:styleId="TOC2">
    <w:name w:val="toc 2"/>
    <w:basedOn w:val="Normal"/>
    <w:pPr>
      <w:tabs>
        <w:tab w:val="right" w:leader="dot" w:pos="9355"/>
      </w:tabs>
      <w:spacing w:after="57"/>
      <w:ind w:left="283"/>
    </w:pPr>
  </w:style>
  <w:style w:type="paragraph" w:styleId="TOC3">
    <w:name w:val="toc 3"/>
    <w:basedOn w:val="Normal"/>
    <w:pPr>
      <w:tabs>
        <w:tab w:val="right" w:leader="dot" w:pos="9072"/>
      </w:tabs>
      <w:spacing w:after="57"/>
      <w:ind w:left="567"/>
    </w:pPr>
  </w:style>
  <w:style w:type="paragraph" w:styleId="TOC4">
    <w:name w:val="toc 4"/>
    <w:basedOn w:val="Normal"/>
    <w:pPr>
      <w:tabs>
        <w:tab w:val="right" w:leader="dot" w:pos="8789"/>
      </w:tabs>
      <w:spacing w:after="57"/>
      <w:ind w:left="850"/>
    </w:pPr>
  </w:style>
  <w:style w:type="paragraph" w:styleId="TOC5">
    <w:name w:val="toc 5"/>
    <w:basedOn w:val="Normal"/>
    <w:pPr>
      <w:tabs>
        <w:tab w:val="right" w:leader="dot" w:pos="8506"/>
      </w:tabs>
      <w:spacing w:after="57"/>
      <w:ind w:left="1134"/>
    </w:pPr>
  </w:style>
  <w:style w:type="paragraph" w:styleId="TOC6">
    <w:name w:val="toc 6"/>
    <w:basedOn w:val="Normal"/>
    <w:pPr>
      <w:tabs>
        <w:tab w:val="right" w:leader="dot" w:pos="8223"/>
      </w:tabs>
      <w:spacing w:after="57"/>
      <w:ind w:left="1417"/>
    </w:pPr>
  </w:style>
  <w:style w:type="paragraph" w:styleId="TOC7">
    <w:name w:val="toc 7"/>
    <w:basedOn w:val="Normal"/>
    <w:pPr>
      <w:tabs>
        <w:tab w:val="right" w:leader="dot" w:pos="7940"/>
      </w:tabs>
      <w:spacing w:after="57"/>
      <w:ind w:left="1701"/>
    </w:pPr>
  </w:style>
  <w:style w:type="paragraph" w:styleId="TOC8">
    <w:name w:val="toc 8"/>
    <w:basedOn w:val="Normal"/>
    <w:pPr>
      <w:tabs>
        <w:tab w:val="right" w:leader="dot" w:pos="7657"/>
      </w:tabs>
      <w:spacing w:after="57"/>
      <w:ind w:left="1984"/>
    </w:pPr>
  </w:style>
  <w:style w:type="paragraph" w:styleId="TOC9">
    <w:name w:val="toc 9"/>
    <w:basedOn w:val="Normal"/>
    <w:pPr>
      <w:tabs>
        <w:tab w:val="right" w:leader="dot" w:pos="7374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15">
    <w:name w:val="Списък на фигурите1"/>
    <w:basedOn w:val="Normal"/>
  </w:style>
  <w:style w:type="paragraph" w:customStyle="1" w:styleId="16">
    <w:name w:val="Нормален1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17">
    <w:name w:val="Списък1"/>
    <w:basedOn w:val="BodyText"/>
    <w:rPr>
      <w:rFonts w:cs="Arial"/>
    </w:rPr>
  </w:style>
  <w:style w:type="paragraph" w:customStyle="1" w:styleId="18">
    <w:name w:val="Надпис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Горен колонтитул1"/>
    <w:basedOn w:val="16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1a">
    <w:name w:val="Долен колонтитул1"/>
    <w:basedOn w:val="16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1b">
    <w:name w:val="Изнесен текст1"/>
    <w:basedOn w:val="16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Standard">
    <w:name w:val="Standard"/>
    <w:rsid w:val="009D3EB4"/>
    <w:pPr>
      <w:suppressAutoHyphens/>
      <w:autoSpaceDN w:val="0"/>
      <w:textAlignment w:val="baseline"/>
    </w:pPr>
    <w:rPr>
      <w:kern w:val="3"/>
      <w:sz w:val="24"/>
      <w:szCs w:val="24"/>
      <w:lang w:val="bg-BG" w:eastAsia="ar-SA"/>
    </w:rPr>
  </w:style>
  <w:style w:type="paragraph" w:customStyle="1" w:styleId="Default">
    <w:name w:val="Default"/>
    <w:rsid w:val="00AB38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FD5C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FD5C0B"/>
    <w:rPr>
      <w:rFonts w:ascii="Tahoma" w:hAnsi="Tahoma" w:cs="Tahoma"/>
      <w:sz w:val="16"/>
      <w:szCs w:val="16"/>
      <w:lang w:val="bg-BG" w:eastAsia="ar-SA"/>
    </w:rPr>
  </w:style>
  <w:style w:type="paragraph" w:styleId="NormalWeb">
    <w:name w:val="Normal (Web)"/>
    <w:basedOn w:val="Normal"/>
    <w:uiPriority w:val="99"/>
    <w:semiHidden/>
    <w:unhideWhenUsed/>
    <w:rsid w:val="00536172"/>
    <w:pPr>
      <w:suppressAutoHyphens w:val="0"/>
      <w:spacing w:before="100" w:beforeAutospacing="1" w:after="100" w:afterAutospacing="1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odern-a.bg/index.php/s/QyHz9KXc2Sypci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446C-C0CC-42F1-B6BF-C9D0496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FSOSU_35</dc:creator>
  <cp:keywords/>
  <cp:lastModifiedBy>Илиана Саханджиева</cp:lastModifiedBy>
  <cp:revision>20</cp:revision>
  <cp:lastPrinted>1900-12-31T21:00:00Z</cp:lastPrinted>
  <dcterms:created xsi:type="dcterms:W3CDTF">2022-04-13T11:19:00Z</dcterms:created>
  <dcterms:modified xsi:type="dcterms:W3CDTF">2023-06-05T11:14:00Z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