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056E0" w14:textId="77777777" w:rsidR="00EF3EE9" w:rsidRPr="005829B4" w:rsidRDefault="00C654F4">
      <w:pPr>
        <w:rPr>
          <w:rFonts w:ascii="Trebuchet MS" w:hAnsi="Trebuchet MS"/>
          <w:b/>
          <w:noProof/>
          <w:sz w:val="24"/>
          <w:szCs w:val="24"/>
          <w:lang w:eastAsia="bg-BG"/>
        </w:rPr>
      </w:pPr>
      <w:bookmarkStart w:id="0" w:name="_GoBack"/>
      <w:bookmarkEnd w:id="0"/>
      <w:r w:rsidRPr="005829B4">
        <w:rPr>
          <w:rFonts w:ascii="Trebuchet MS" w:hAnsi="Trebuchet MS"/>
          <w:b/>
          <w:noProof/>
          <w:sz w:val="24"/>
          <w:szCs w:val="24"/>
          <w:lang w:val="en-US"/>
        </w:rPr>
        <w:drawing>
          <wp:inline distT="0" distB="0" distL="0" distR="0" wp14:anchorId="4DA7D7F8" wp14:editId="3B152261">
            <wp:extent cx="8892000" cy="597900"/>
            <wp:effectExtent l="0" t="0" r="0" b="0"/>
            <wp:docPr id="2" name="Picture 2" descr="C:\Users\Ac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7A76" w14:textId="77777777" w:rsidR="00C654F4" w:rsidRPr="005829B4" w:rsidRDefault="00C654F4" w:rsidP="00C654F4">
      <w:pPr>
        <w:spacing w:after="0"/>
        <w:rPr>
          <w:rFonts w:ascii="Trebuchet MS" w:hAnsi="Trebuchet MS"/>
          <w:b/>
          <w:noProof/>
          <w:sz w:val="16"/>
          <w:szCs w:val="16"/>
          <w:lang w:eastAsia="bg-BG"/>
        </w:rPr>
      </w:pPr>
    </w:p>
    <w:p w14:paraId="5764F6A3" w14:textId="77777777" w:rsidR="008247E8" w:rsidRPr="005829B4" w:rsidRDefault="008247E8" w:rsidP="00C654F4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 w:rsidRPr="005829B4">
        <w:rPr>
          <w:rFonts w:ascii="Trebuchet MS" w:hAnsi="Trebuchet MS"/>
          <w:b/>
          <w:noProof/>
          <w:sz w:val="24"/>
          <w:szCs w:val="24"/>
          <w:lang w:eastAsia="bg-BG"/>
        </w:rPr>
        <w:t xml:space="preserve">СОФИЙСКИ УНИВЕРСИТЕТ „СВ. КЛИМЕНТ ОХРИДСКИ“ </w:t>
      </w:r>
    </w:p>
    <w:p w14:paraId="30B3C55A" w14:textId="64C0E6D9" w:rsidR="00C654F4" w:rsidRPr="005829B4" w:rsidRDefault="008247E8" w:rsidP="00C654F4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 w:rsidRPr="005829B4">
        <w:rPr>
          <w:rFonts w:ascii="Trebuchet MS" w:hAnsi="Trebuchet MS"/>
          <w:b/>
          <w:noProof/>
          <w:sz w:val="24"/>
          <w:szCs w:val="24"/>
          <w:lang w:eastAsia="bg-BG"/>
        </w:rPr>
        <w:t xml:space="preserve">ОБРАЗОВАТЕЛЕН КОМПЕТЕНТНОСТНЕН </w:t>
      </w:r>
      <w:r w:rsidR="00C654F4" w:rsidRPr="005829B4">
        <w:rPr>
          <w:rFonts w:ascii="Trebuchet MS" w:hAnsi="Trebuchet MS"/>
          <w:b/>
          <w:noProof/>
          <w:sz w:val="24"/>
          <w:szCs w:val="24"/>
          <w:lang w:eastAsia="bg-BG"/>
        </w:rPr>
        <w:t>МОДЕЛ</w:t>
      </w:r>
      <w:r w:rsidRPr="005829B4">
        <w:rPr>
          <w:rFonts w:ascii="Trebuchet MS" w:hAnsi="Trebuchet MS"/>
          <w:b/>
          <w:noProof/>
          <w:sz w:val="24"/>
          <w:szCs w:val="24"/>
          <w:lang w:eastAsia="bg-BG"/>
        </w:rPr>
        <w:t xml:space="preserve"> </w:t>
      </w:r>
    </w:p>
    <w:p w14:paraId="20AE19F1" w14:textId="77777777" w:rsidR="006C6FFD" w:rsidRPr="005829B4" w:rsidRDefault="006C6FFD" w:rsidP="006C6FFD">
      <w:pPr>
        <w:rPr>
          <w:rFonts w:ascii="Trebuchet MS" w:hAnsi="Trebuchet MS"/>
          <w:b/>
          <w:noProof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2267"/>
        <w:gridCol w:w="4973"/>
        <w:gridCol w:w="2649"/>
      </w:tblGrid>
      <w:tr w:rsidR="006C6FFD" w:rsidRPr="005829B4" w14:paraId="6C70504A" w14:textId="77777777" w:rsidTr="00F3167D">
        <w:tc>
          <w:tcPr>
            <w:tcW w:w="4105" w:type="dxa"/>
            <w:shd w:val="clear" w:color="auto" w:fill="DEEAF6" w:themeFill="accent1" w:themeFillTint="33"/>
          </w:tcPr>
          <w:p w14:paraId="6ECA07B5" w14:textId="77777777" w:rsidR="006C6FFD" w:rsidRPr="005829B4" w:rsidRDefault="006C6FFD" w:rsidP="00871926">
            <w:pPr>
              <w:jc w:val="center"/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</w:pPr>
            <w:r w:rsidRPr="005829B4"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  <w:t>Професионално направление</w:t>
            </w:r>
          </w:p>
        </w:tc>
        <w:tc>
          <w:tcPr>
            <w:tcW w:w="7240" w:type="dxa"/>
            <w:gridSpan w:val="2"/>
            <w:shd w:val="clear" w:color="auto" w:fill="DEEAF6" w:themeFill="accent1" w:themeFillTint="33"/>
          </w:tcPr>
          <w:p w14:paraId="57969FDE" w14:textId="77777777" w:rsidR="006C6FFD" w:rsidRPr="005829B4" w:rsidRDefault="006C6FFD" w:rsidP="00871926">
            <w:pPr>
              <w:jc w:val="center"/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</w:pPr>
            <w:r w:rsidRPr="005829B4"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  <w:t>Магистърска програма</w:t>
            </w:r>
          </w:p>
        </w:tc>
        <w:tc>
          <w:tcPr>
            <w:tcW w:w="2649" w:type="dxa"/>
            <w:shd w:val="clear" w:color="auto" w:fill="DEEAF6" w:themeFill="accent1" w:themeFillTint="33"/>
          </w:tcPr>
          <w:p w14:paraId="487FDDE4" w14:textId="77777777" w:rsidR="006C6FFD" w:rsidRPr="005829B4" w:rsidRDefault="006C6FFD" w:rsidP="00871926">
            <w:pPr>
              <w:jc w:val="center"/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</w:pPr>
            <w:r w:rsidRPr="005829B4"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  <w:t>Ниво според НКР</w:t>
            </w:r>
          </w:p>
        </w:tc>
      </w:tr>
      <w:tr w:rsidR="006C6FFD" w:rsidRPr="005829B4" w14:paraId="2B2938A6" w14:textId="77777777" w:rsidTr="00F3167D">
        <w:tc>
          <w:tcPr>
            <w:tcW w:w="4105" w:type="dxa"/>
          </w:tcPr>
          <w:p w14:paraId="2BC50645" w14:textId="77777777" w:rsidR="006C6FFD" w:rsidRPr="005829B4" w:rsidRDefault="006C6FFD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  <w:r w:rsidRPr="005829B4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4.2. Химически науки</w:t>
            </w:r>
          </w:p>
          <w:p w14:paraId="408E4162" w14:textId="77777777" w:rsidR="006C6FFD" w:rsidRPr="005829B4" w:rsidRDefault="006C6FFD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40" w:type="dxa"/>
            <w:gridSpan w:val="2"/>
          </w:tcPr>
          <w:p w14:paraId="4067601C" w14:textId="12A80E21" w:rsidR="006C6FFD" w:rsidRPr="005829B4" w:rsidRDefault="00C6133D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  <w:r w:rsidRPr="005829B4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„Химия за бъдещето“</w:t>
            </w:r>
          </w:p>
        </w:tc>
        <w:tc>
          <w:tcPr>
            <w:tcW w:w="2649" w:type="dxa"/>
          </w:tcPr>
          <w:p w14:paraId="58DEE63D" w14:textId="77777777" w:rsidR="006C6FFD" w:rsidRPr="005829B4" w:rsidRDefault="006C6FFD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  <w:r w:rsidRPr="005829B4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7</w:t>
            </w:r>
          </w:p>
          <w:p w14:paraId="7A33AAB7" w14:textId="77777777" w:rsidR="006C6FFD" w:rsidRPr="005829B4" w:rsidRDefault="006C6FFD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</w:p>
        </w:tc>
      </w:tr>
      <w:tr w:rsidR="006C6FFD" w:rsidRPr="005829B4" w14:paraId="75ABB8A4" w14:textId="77777777" w:rsidTr="00F3167D">
        <w:tc>
          <w:tcPr>
            <w:tcW w:w="4105" w:type="dxa"/>
            <w:shd w:val="clear" w:color="auto" w:fill="DEEAF6" w:themeFill="accent1" w:themeFillTint="33"/>
          </w:tcPr>
          <w:p w14:paraId="676F100B" w14:textId="77777777" w:rsidR="006C6FFD" w:rsidRPr="005829B4" w:rsidRDefault="006C6FFD" w:rsidP="00871926">
            <w:pPr>
              <w:jc w:val="center"/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</w:pPr>
            <w:r w:rsidRPr="005829B4"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  <w:t>Единична професионална група</w:t>
            </w:r>
          </w:p>
        </w:tc>
        <w:tc>
          <w:tcPr>
            <w:tcW w:w="7240" w:type="dxa"/>
            <w:gridSpan w:val="2"/>
            <w:shd w:val="clear" w:color="auto" w:fill="DEEAF6" w:themeFill="accent1" w:themeFillTint="33"/>
          </w:tcPr>
          <w:p w14:paraId="2AC76ABC" w14:textId="77777777" w:rsidR="006C6FFD" w:rsidRPr="005829B4" w:rsidRDefault="006C6FFD" w:rsidP="00871926">
            <w:pPr>
              <w:jc w:val="center"/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</w:pPr>
            <w:r w:rsidRPr="005829B4"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649" w:type="dxa"/>
            <w:shd w:val="clear" w:color="auto" w:fill="DEEAF6" w:themeFill="accent1" w:themeFillTint="33"/>
          </w:tcPr>
          <w:p w14:paraId="3F5687FD" w14:textId="77777777" w:rsidR="006C6FFD" w:rsidRPr="005829B4" w:rsidRDefault="006C6FFD" w:rsidP="00871926">
            <w:pPr>
              <w:jc w:val="center"/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</w:pPr>
            <w:r w:rsidRPr="005829B4"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  <w:t>Код по НКПД</w:t>
            </w:r>
          </w:p>
        </w:tc>
      </w:tr>
      <w:tr w:rsidR="003238E0" w:rsidRPr="005829B4" w14:paraId="54B595A2" w14:textId="77777777" w:rsidTr="00F3167D">
        <w:tc>
          <w:tcPr>
            <w:tcW w:w="4105" w:type="dxa"/>
          </w:tcPr>
          <w:p w14:paraId="57D77392" w14:textId="6C55DC22" w:rsidR="003238E0" w:rsidRPr="005829B4" w:rsidRDefault="003238E0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val="en-US" w:eastAsia="bg-BG"/>
              </w:rPr>
            </w:pPr>
            <w:r w:rsidRPr="005829B4">
              <w:rPr>
                <w:rFonts w:ascii="Trebuchet MS" w:hAnsi="Trebuchet MS" w:cstheme="minorHAnsi"/>
              </w:rPr>
              <w:t>1213</w:t>
            </w:r>
            <w:r w:rsidRPr="005829B4">
              <w:rPr>
                <w:rFonts w:ascii="Trebuchet MS" w:hAnsi="Trebuchet MS" w:cstheme="minorHAnsi"/>
              </w:rPr>
              <w:tab/>
              <w:t>Ръководители по политики и стратегическо планиране</w:t>
            </w:r>
          </w:p>
        </w:tc>
        <w:tc>
          <w:tcPr>
            <w:tcW w:w="7240" w:type="dxa"/>
            <w:gridSpan w:val="2"/>
          </w:tcPr>
          <w:p w14:paraId="7F799BF3" w14:textId="34EAE383" w:rsidR="003238E0" w:rsidRPr="005829B4" w:rsidRDefault="003238E0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val="en-US" w:eastAsia="bg-BG"/>
              </w:rPr>
            </w:pPr>
            <w:r w:rsidRPr="005829B4">
              <w:rPr>
                <w:rFonts w:ascii="Trebuchet MS" w:hAnsi="Trebuchet MS" w:cstheme="minorHAnsi"/>
              </w:rPr>
              <w:t>Ръководител проект</w:t>
            </w:r>
          </w:p>
        </w:tc>
        <w:tc>
          <w:tcPr>
            <w:tcW w:w="2649" w:type="dxa"/>
          </w:tcPr>
          <w:p w14:paraId="7760B967" w14:textId="3226E671" w:rsidR="003238E0" w:rsidRPr="005829B4" w:rsidRDefault="003238E0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val="en-US" w:eastAsia="bg-BG"/>
              </w:rPr>
            </w:pPr>
            <w:r w:rsidRPr="005829B4">
              <w:rPr>
                <w:rFonts w:ascii="Trebuchet MS" w:hAnsi="Trebuchet MS" w:cstheme="minorHAnsi"/>
              </w:rPr>
              <w:t>1213 5046</w:t>
            </w:r>
          </w:p>
        </w:tc>
      </w:tr>
      <w:tr w:rsidR="003238E0" w:rsidRPr="005829B4" w14:paraId="7EDFBBE8" w14:textId="77777777" w:rsidTr="00F3167D">
        <w:tc>
          <w:tcPr>
            <w:tcW w:w="4105" w:type="dxa"/>
          </w:tcPr>
          <w:p w14:paraId="553A535F" w14:textId="6AC19DF7" w:rsidR="003238E0" w:rsidRPr="005829B4" w:rsidRDefault="003238E0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  <w:r w:rsidRPr="005829B4">
              <w:rPr>
                <w:rFonts w:ascii="Trebuchet MS" w:hAnsi="Trebuchet MS" w:cstheme="minorHAnsi"/>
              </w:rPr>
              <w:t>1219</w:t>
            </w:r>
            <w:r w:rsidRPr="005829B4">
              <w:rPr>
                <w:rFonts w:ascii="Trebuchet MS" w:hAnsi="Trebuchet MS" w:cstheme="minorHAnsi"/>
              </w:rPr>
              <w:tab/>
              <w:t>Ръководители в бизнес услугите и административните дейности, н.д.</w:t>
            </w:r>
          </w:p>
        </w:tc>
        <w:tc>
          <w:tcPr>
            <w:tcW w:w="7240" w:type="dxa"/>
            <w:gridSpan w:val="2"/>
          </w:tcPr>
          <w:p w14:paraId="20D5F136" w14:textId="77777777" w:rsidR="003238E0" w:rsidRPr="005829B4" w:rsidRDefault="003238E0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Ръководител звено</w:t>
            </w:r>
          </w:p>
          <w:p w14:paraId="399D5674" w14:textId="74B2F7BA" w:rsidR="003238E0" w:rsidRPr="005829B4" w:rsidRDefault="003238E0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649" w:type="dxa"/>
          </w:tcPr>
          <w:p w14:paraId="640A6C0B" w14:textId="4A936E59" w:rsidR="003238E0" w:rsidRPr="005829B4" w:rsidRDefault="003238E0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val="en-US" w:eastAsia="bg-BG"/>
              </w:rPr>
            </w:pPr>
            <w:r w:rsidRPr="005829B4">
              <w:rPr>
                <w:rFonts w:ascii="Trebuchet MS" w:hAnsi="Trebuchet MS" w:cstheme="minorHAnsi"/>
              </w:rPr>
              <w:t>1219 6011</w:t>
            </w:r>
            <w:r w:rsidRPr="005829B4">
              <w:rPr>
                <w:rFonts w:ascii="Trebuchet MS" w:hAnsi="Trebuchet MS" w:cstheme="minorHAnsi"/>
              </w:rPr>
              <w:tab/>
            </w:r>
          </w:p>
        </w:tc>
      </w:tr>
      <w:tr w:rsidR="003238E0" w:rsidRPr="005829B4" w14:paraId="243703AC" w14:textId="77777777" w:rsidTr="00F3167D">
        <w:tc>
          <w:tcPr>
            <w:tcW w:w="4105" w:type="dxa"/>
          </w:tcPr>
          <w:p w14:paraId="6838B248" w14:textId="14FD1BFC" w:rsidR="003238E0" w:rsidRPr="005829B4" w:rsidRDefault="003238E0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  <w:r w:rsidRPr="005829B4">
              <w:rPr>
                <w:rFonts w:ascii="Trebuchet MS" w:hAnsi="Trebuchet MS" w:cstheme="minorHAnsi"/>
              </w:rPr>
              <w:t>1223</w:t>
            </w:r>
            <w:r w:rsidRPr="005829B4">
              <w:rPr>
                <w:rFonts w:ascii="Trebuchet MS" w:hAnsi="Trebuchet MS" w:cstheme="minorHAnsi"/>
              </w:rPr>
              <w:tab/>
              <w:t>Ръководители на научноизследователска и развойна дейност</w:t>
            </w:r>
          </w:p>
        </w:tc>
        <w:tc>
          <w:tcPr>
            <w:tcW w:w="7240" w:type="dxa"/>
            <w:gridSpan w:val="2"/>
          </w:tcPr>
          <w:p w14:paraId="4D27493E" w14:textId="77777777" w:rsidR="003238E0" w:rsidRPr="005829B4" w:rsidRDefault="003238E0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Завеждащ научна лаборатория</w:t>
            </w:r>
          </w:p>
          <w:p w14:paraId="621C6FDC" w14:textId="101F9C2B" w:rsidR="003238E0" w:rsidRPr="005829B4" w:rsidRDefault="003238E0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val="en-US" w:eastAsia="bg-BG"/>
              </w:rPr>
            </w:pPr>
          </w:p>
        </w:tc>
        <w:tc>
          <w:tcPr>
            <w:tcW w:w="2649" w:type="dxa"/>
          </w:tcPr>
          <w:p w14:paraId="77FC46DA" w14:textId="7731C04A" w:rsidR="003238E0" w:rsidRPr="005829B4" w:rsidRDefault="003238E0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val="en-US" w:eastAsia="bg-BG"/>
              </w:rPr>
            </w:pPr>
            <w:r w:rsidRPr="005829B4">
              <w:rPr>
                <w:rFonts w:ascii="Trebuchet MS" w:hAnsi="Trebuchet MS" w:cstheme="minorHAnsi"/>
              </w:rPr>
              <w:t>1223 3012</w:t>
            </w:r>
          </w:p>
        </w:tc>
      </w:tr>
      <w:tr w:rsidR="003238E0" w:rsidRPr="005829B4" w14:paraId="4D606C3D" w14:textId="77777777" w:rsidTr="00F3167D">
        <w:tc>
          <w:tcPr>
            <w:tcW w:w="4105" w:type="dxa"/>
          </w:tcPr>
          <w:p w14:paraId="6D94954E" w14:textId="4AAABEE2" w:rsidR="003238E0" w:rsidRPr="005829B4" w:rsidRDefault="003238E0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  <w:r w:rsidRPr="005829B4">
              <w:rPr>
                <w:rFonts w:ascii="Trebuchet MS" w:hAnsi="Trebuchet MS" w:cstheme="minorHAnsi"/>
              </w:rPr>
              <w:t>1342</w:t>
            </w:r>
            <w:r w:rsidRPr="005829B4">
              <w:rPr>
                <w:rFonts w:ascii="Trebuchet MS" w:hAnsi="Trebuchet MS" w:cstheme="minorHAnsi"/>
              </w:rPr>
              <w:tab/>
              <w:t>Ръководители в здравеопазването</w:t>
            </w:r>
          </w:p>
        </w:tc>
        <w:tc>
          <w:tcPr>
            <w:tcW w:w="7240" w:type="dxa"/>
            <w:gridSpan w:val="2"/>
          </w:tcPr>
          <w:p w14:paraId="7830B789" w14:textId="1369C270" w:rsidR="003238E0" w:rsidRPr="005829B4" w:rsidRDefault="003238E0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val="en-US" w:eastAsia="bg-BG"/>
              </w:rPr>
            </w:pPr>
            <w:r w:rsidRPr="005829B4">
              <w:rPr>
                <w:rFonts w:ascii="Trebuchet MS" w:hAnsi="Trebuchet MS" w:cstheme="minorHAnsi"/>
              </w:rPr>
              <w:t>Ръководител, лаборатория</w:t>
            </w:r>
          </w:p>
        </w:tc>
        <w:tc>
          <w:tcPr>
            <w:tcW w:w="2649" w:type="dxa"/>
          </w:tcPr>
          <w:p w14:paraId="7FFDF9AD" w14:textId="5B551076" w:rsidR="003238E0" w:rsidRPr="005829B4" w:rsidRDefault="003238E0" w:rsidP="00871926">
            <w:pPr>
              <w:rPr>
                <w:rFonts w:ascii="Trebuchet MS" w:hAnsi="Trebuchet MS" w:cstheme="minorHAnsi"/>
                <w:noProof/>
                <w:sz w:val="24"/>
                <w:szCs w:val="24"/>
                <w:lang w:val="en-US" w:eastAsia="bg-BG"/>
              </w:rPr>
            </w:pPr>
            <w:r w:rsidRPr="005829B4">
              <w:rPr>
                <w:rFonts w:ascii="Trebuchet MS" w:hAnsi="Trebuchet MS" w:cstheme="minorHAnsi"/>
              </w:rPr>
              <w:t>1342 6008</w:t>
            </w:r>
          </w:p>
        </w:tc>
      </w:tr>
      <w:tr w:rsidR="003A1908" w:rsidRPr="005829B4" w14:paraId="5C1F95A8" w14:textId="77777777" w:rsidTr="00F3167D">
        <w:tc>
          <w:tcPr>
            <w:tcW w:w="4105" w:type="dxa"/>
            <w:vMerge w:val="restart"/>
            <w:shd w:val="clear" w:color="auto" w:fill="auto"/>
          </w:tcPr>
          <w:p w14:paraId="769E1C5E" w14:textId="0363573D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2113</w:t>
            </w:r>
            <w:r w:rsidRPr="005829B4">
              <w:rPr>
                <w:rFonts w:ascii="Trebuchet MS" w:hAnsi="Trebuchet MS" w:cstheme="minorHAnsi"/>
              </w:rPr>
              <w:tab/>
              <w:t>Химици</w:t>
            </w:r>
          </w:p>
        </w:tc>
        <w:tc>
          <w:tcPr>
            <w:tcW w:w="7240" w:type="dxa"/>
            <w:gridSpan w:val="2"/>
            <w:shd w:val="clear" w:color="auto" w:fill="auto"/>
          </w:tcPr>
          <w:p w14:paraId="2AB3438D" w14:textId="15166B72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Химик</w:t>
            </w:r>
          </w:p>
        </w:tc>
        <w:tc>
          <w:tcPr>
            <w:tcW w:w="2649" w:type="dxa"/>
            <w:shd w:val="clear" w:color="auto" w:fill="auto"/>
          </w:tcPr>
          <w:p w14:paraId="3A334660" w14:textId="1824B54E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2113 6001</w:t>
            </w:r>
          </w:p>
        </w:tc>
      </w:tr>
      <w:tr w:rsidR="003A1908" w:rsidRPr="005829B4" w14:paraId="0A245089" w14:textId="77777777" w:rsidTr="00F3167D">
        <w:tc>
          <w:tcPr>
            <w:tcW w:w="4105" w:type="dxa"/>
            <w:vMerge/>
            <w:shd w:val="clear" w:color="auto" w:fill="auto"/>
          </w:tcPr>
          <w:p w14:paraId="03ADB4A2" w14:textId="77777777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</w:p>
        </w:tc>
        <w:tc>
          <w:tcPr>
            <w:tcW w:w="7240" w:type="dxa"/>
            <w:gridSpan w:val="2"/>
            <w:shd w:val="clear" w:color="auto" w:fill="auto"/>
          </w:tcPr>
          <w:p w14:paraId="39F75FE7" w14:textId="534C305A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Химик-аналитик</w:t>
            </w:r>
          </w:p>
        </w:tc>
        <w:tc>
          <w:tcPr>
            <w:tcW w:w="2649" w:type="dxa"/>
            <w:shd w:val="clear" w:color="auto" w:fill="auto"/>
          </w:tcPr>
          <w:p w14:paraId="6226EB78" w14:textId="5DC85883" w:rsidR="003A1908" w:rsidRPr="005829B4" w:rsidRDefault="0076107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2113 6002</w:t>
            </w:r>
          </w:p>
        </w:tc>
      </w:tr>
      <w:tr w:rsidR="003A1908" w:rsidRPr="005829B4" w14:paraId="2B7BCBB8" w14:textId="77777777" w:rsidTr="00F3167D">
        <w:tc>
          <w:tcPr>
            <w:tcW w:w="4105" w:type="dxa"/>
            <w:vMerge/>
            <w:shd w:val="clear" w:color="auto" w:fill="auto"/>
          </w:tcPr>
          <w:p w14:paraId="3B4A14B0" w14:textId="77777777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</w:p>
        </w:tc>
        <w:tc>
          <w:tcPr>
            <w:tcW w:w="7240" w:type="dxa"/>
            <w:gridSpan w:val="2"/>
            <w:shd w:val="clear" w:color="auto" w:fill="auto"/>
          </w:tcPr>
          <w:p w14:paraId="24088439" w14:textId="5156B759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Химик, неорганична химия</w:t>
            </w:r>
          </w:p>
        </w:tc>
        <w:tc>
          <w:tcPr>
            <w:tcW w:w="2649" w:type="dxa"/>
            <w:shd w:val="clear" w:color="auto" w:fill="auto"/>
          </w:tcPr>
          <w:p w14:paraId="75C541D7" w14:textId="06C4B2E4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2113 6008</w:t>
            </w:r>
          </w:p>
        </w:tc>
      </w:tr>
      <w:tr w:rsidR="003A1908" w:rsidRPr="005829B4" w14:paraId="72017654" w14:textId="77777777" w:rsidTr="00F3167D">
        <w:tc>
          <w:tcPr>
            <w:tcW w:w="4105" w:type="dxa"/>
            <w:vMerge/>
            <w:shd w:val="clear" w:color="auto" w:fill="auto"/>
          </w:tcPr>
          <w:p w14:paraId="30BC2D77" w14:textId="77777777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</w:p>
        </w:tc>
        <w:tc>
          <w:tcPr>
            <w:tcW w:w="7240" w:type="dxa"/>
            <w:gridSpan w:val="2"/>
            <w:shd w:val="clear" w:color="auto" w:fill="auto"/>
          </w:tcPr>
          <w:p w14:paraId="3E29030D" w14:textId="430F9B56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Химик, органична химия</w:t>
            </w:r>
          </w:p>
        </w:tc>
        <w:tc>
          <w:tcPr>
            <w:tcW w:w="2649" w:type="dxa"/>
            <w:shd w:val="clear" w:color="auto" w:fill="auto"/>
          </w:tcPr>
          <w:p w14:paraId="4666D4E0" w14:textId="48C70929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2113 6011</w:t>
            </w:r>
          </w:p>
        </w:tc>
      </w:tr>
      <w:tr w:rsidR="003A1908" w:rsidRPr="005829B4" w14:paraId="4262A780" w14:textId="77777777" w:rsidTr="00F3167D">
        <w:tc>
          <w:tcPr>
            <w:tcW w:w="4105" w:type="dxa"/>
            <w:vMerge/>
            <w:shd w:val="clear" w:color="auto" w:fill="auto"/>
          </w:tcPr>
          <w:p w14:paraId="10DDD4E0" w14:textId="77777777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</w:p>
        </w:tc>
        <w:tc>
          <w:tcPr>
            <w:tcW w:w="7240" w:type="dxa"/>
            <w:gridSpan w:val="2"/>
            <w:shd w:val="clear" w:color="auto" w:fill="auto"/>
          </w:tcPr>
          <w:p w14:paraId="293C5C69" w14:textId="16B73859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Химик, контрол на качеството</w:t>
            </w:r>
          </w:p>
        </w:tc>
        <w:tc>
          <w:tcPr>
            <w:tcW w:w="2649" w:type="dxa"/>
            <w:shd w:val="clear" w:color="auto" w:fill="auto"/>
          </w:tcPr>
          <w:p w14:paraId="0BB1E31E" w14:textId="0DF968A1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2113 6021</w:t>
            </w:r>
          </w:p>
        </w:tc>
      </w:tr>
      <w:tr w:rsidR="003A1908" w:rsidRPr="005829B4" w14:paraId="542C7E25" w14:textId="77777777" w:rsidTr="00F3167D">
        <w:tc>
          <w:tcPr>
            <w:tcW w:w="4105" w:type="dxa"/>
            <w:vMerge/>
            <w:shd w:val="clear" w:color="auto" w:fill="auto"/>
          </w:tcPr>
          <w:p w14:paraId="35B2D0B5" w14:textId="77777777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</w:p>
        </w:tc>
        <w:tc>
          <w:tcPr>
            <w:tcW w:w="7240" w:type="dxa"/>
            <w:gridSpan w:val="2"/>
            <w:shd w:val="clear" w:color="auto" w:fill="auto"/>
          </w:tcPr>
          <w:p w14:paraId="27FD7883" w14:textId="342FA81A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Химик, анализ на лекарствените продукти</w:t>
            </w:r>
          </w:p>
        </w:tc>
        <w:tc>
          <w:tcPr>
            <w:tcW w:w="2649" w:type="dxa"/>
            <w:shd w:val="clear" w:color="auto" w:fill="auto"/>
          </w:tcPr>
          <w:p w14:paraId="4204FB61" w14:textId="2350CF74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2113 6022</w:t>
            </w:r>
          </w:p>
        </w:tc>
      </w:tr>
      <w:tr w:rsidR="003238E0" w:rsidRPr="005829B4" w14:paraId="43249DDB" w14:textId="77777777" w:rsidTr="00F3167D">
        <w:tc>
          <w:tcPr>
            <w:tcW w:w="4105" w:type="dxa"/>
          </w:tcPr>
          <w:p w14:paraId="25B1A7C4" w14:textId="1BA02B2F" w:rsidR="003238E0" w:rsidRPr="005829B4" w:rsidRDefault="003238E0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2310</w:t>
            </w:r>
            <w:r w:rsidRPr="005829B4">
              <w:rPr>
                <w:rFonts w:ascii="Trebuchet MS" w:hAnsi="Trebuchet MS" w:cstheme="minorHAnsi"/>
              </w:rPr>
              <w:tab/>
              <w:t>Преподаватели във висши училища</w:t>
            </w:r>
          </w:p>
        </w:tc>
        <w:tc>
          <w:tcPr>
            <w:tcW w:w="7240" w:type="dxa"/>
            <w:gridSpan w:val="2"/>
          </w:tcPr>
          <w:p w14:paraId="2B7DC39A" w14:textId="6AA577FF" w:rsidR="003238E0" w:rsidRPr="005829B4" w:rsidRDefault="003238E0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Асистент, висше училище</w:t>
            </w:r>
          </w:p>
        </w:tc>
        <w:tc>
          <w:tcPr>
            <w:tcW w:w="2649" w:type="dxa"/>
          </w:tcPr>
          <w:p w14:paraId="12C5A3AB" w14:textId="68F96E3E" w:rsidR="003238E0" w:rsidRPr="005829B4" w:rsidRDefault="003238E0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2310 7002</w:t>
            </w:r>
          </w:p>
        </w:tc>
      </w:tr>
      <w:tr w:rsidR="003A1908" w:rsidRPr="005829B4" w14:paraId="6C97E0FD" w14:textId="77777777" w:rsidTr="00F3167D">
        <w:tc>
          <w:tcPr>
            <w:tcW w:w="4105" w:type="dxa"/>
            <w:vMerge w:val="restart"/>
          </w:tcPr>
          <w:p w14:paraId="6E502714" w14:textId="44071CFC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2422</w:t>
            </w:r>
            <w:r w:rsidRPr="005829B4">
              <w:rPr>
                <w:rFonts w:ascii="Trebuchet MS" w:hAnsi="Trebuchet MS" w:cstheme="minorHAnsi"/>
              </w:rPr>
              <w:tab/>
              <w:t>Специалисти по администриране на политики</w:t>
            </w:r>
          </w:p>
        </w:tc>
        <w:tc>
          <w:tcPr>
            <w:tcW w:w="7240" w:type="dxa"/>
            <w:gridSpan w:val="2"/>
          </w:tcPr>
          <w:p w14:paraId="13F81052" w14:textId="5FEFCEEE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Асистент</w:t>
            </w:r>
          </w:p>
        </w:tc>
        <w:tc>
          <w:tcPr>
            <w:tcW w:w="2649" w:type="dxa"/>
          </w:tcPr>
          <w:p w14:paraId="2E96DC8D" w14:textId="0DE26312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2422 7081</w:t>
            </w:r>
          </w:p>
        </w:tc>
      </w:tr>
      <w:tr w:rsidR="003A1908" w:rsidRPr="005829B4" w14:paraId="58330AEE" w14:textId="77777777" w:rsidTr="00F3167D">
        <w:tc>
          <w:tcPr>
            <w:tcW w:w="4105" w:type="dxa"/>
            <w:vMerge/>
          </w:tcPr>
          <w:p w14:paraId="440AFA2E" w14:textId="77777777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</w:p>
        </w:tc>
        <w:tc>
          <w:tcPr>
            <w:tcW w:w="7240" w:type="dxa"/>
            <w:gridSpan w:val="2"/>
          </w:tcPr>
          <w:p w14:paraId="742C9F62" w14:textId="40FF5E83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Съветник</w:t>
            </w:r>
          </w:p>
        </w:tc>
        <w:tc>
          <w:tcPr>
            <w:tcW w:w="2649" w:type="dxa"/>
          </w:tcPr>
          <w:p w14:paraId="6EEB6949" w14:textId="1FD9B18A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2422 6085</w:t>
            </w:r>
          </w:p>
        </w:tc>
      </w:tr>
      <w:tr w:rsidR="003A1908" w:rsidRPr="005829B4" w14:paraId="4CA9BD10" w14:textId="77777777" w:rsidTr="00F3167D">
        <w:tc>
          <w:tcPr>
            <w:tcW w:w="4105" w:type="dxa"/>
            <w:vMerge/>
          </w:tcPr>
          <w:p w14:paraId="40837794" w14:textId="77777777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</w:p>
        </w:tc>
        <w:tc>
          <w:tcPr>
            <w:tcW w:w="7240" w:type="dxa"/>
            <w:gridSpan w:val="2"/>
          </w:tcPr>
          <w:p w14:paraId="0E8F4DEC" w14:textId="7D7CCED3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Изследовател</w:t>
            </w:r>
          </w:p>
        </w:tc>
        <w:tc>
          <w:tcPr>
            <w:tcW w:w="2649" w:type="dxa"/>
          </w:tcPr>
          <w:p w14:paraId="2AAD1274" w14:textId="381770BC" w:rsidR="003A1908" w:rsidRPr="005829B4" w:rsidRDefault="003A1908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2422 5089</w:t>
            </w:r>
          </w:p>
        </w:tc>
      </w:tr>
      <w:tr w:rsidR="003238E0" w:rsidRPr="005829B4" w14:paraId="057E5CC1" w14:textId="77777777" w:rsidTr="00F3167D">
        <w:tc>
          <w:tcPr>
            <w:tcW w:w="4105" w:type="dxa"/>
          </w:tcPr>
          <w:p w14:paraId="2D96D342" w14:textId="764CAE57" w:rsidR="003238E0" w:rsidRPr="005829B4" w:rsidRDefault="003238E0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3111</w:t>
            </w:r>
            <w:r w:rsidRPr="005829B4">
              <w:rPr>
                <w:rFonts w:ascii="Trebuchet MS" w:hAnsi="Trebuchet MS" w:cstheme="minorHAnsi"/>
              </w:rPr>
              <w:tab/>
              <w:t>Техници в областта на химическите и физическите науки</w:t>
            </w:r>
          </w:p>
        </w:tc>
        <w:tc>
          <w:tcPr>
            <w:tcW w:w="7240" w:type="dxa"/>
            <w:gridSpan w:val="2"/>
          </w:tcPr>
          <w:p w14:paraId="0E33602C" w14:textId="76C93BD5" w:rsidR="003238E0" w:rsidRPr="005829B4" w:rsidRDefault="003238E0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Техник, химия</w:t>
            </w:r>
            <w:r w:rsidRPr="005829B4">
              <w:rPr>
                <w:rFonts w:ascii="Trebuchet MS" w:hAnsi="Trebuchet MS" w:cstheme="minorHAnsi"/>
                <w:lang w:val="en-US"/>
              </w:rPr>
              <w:t xml:space="preserve"> </w:t>
            </w:r>
          </w:p>
        </w:tc>
        <w:tc>
          <w:tcPr>
            <w:tcW w:w="2649" w:type="dxa"/>
          </w:tcPr>
          <w:p w14:paraId="63FD3F9D" w14:textId="210960E1" w:rsidR="003238E0" w:rsidRPr="005829B4" w:rsidRDefault="003238E0" w:rsidP="00871926">
            <w:pPr>
              <w:rPr>
                <w:rFonts w:ascii="Trebuchet MS" w:hAnsi="Trebuchet MS" w:cstheme="minorHAnsi"/>
              </w:rPr>
            </w:pPr>
            <w:r w:rsidRPr="005829B4">
              <w:rPr>
                <w:rFonts w:ascii="Trebuchet MS" w:hAnsi="Trebuchet MS" w:cstheme="minorHAnsi"/>
              </w:rPr>
              <w:t>3111 3009</w:t>
            </w:r>
          </w:p>
        </w:tc>
      </w:tr>
      <w:tr w:rsidR="003238E0" w:rsidRPr="005829B4" w14:paraId="3D034315" w14:textId="77777777" w:rsidTr="00F3167D">
        <w:tc>
          <w:tcPr>
            <w:tcW w:w="13994" w:type="dxa"/>
            <w:gridSpan w:val="4"/>
            <w:shd w:val="clear" w:color="auto" w:fill="DEEAF6" w:themeFill="accent1" w:themeFillTint="33"/>
          </w:tcPr>
          <w:p w14:paraId="07254CE3" w14:textId="77777777" w:rsidR="003238E0" w:rsidRPr="005829B4" w:rsidRDefault="003238E0" w:rsidP="00871926">
            <w:pPr>
              <w:jc w:val="center"/>
              <w:rPr>
                <w:rFonts w:ascii="Trebuchet MS" w:hAnsi="Trebuchet MS" w:cstheme="minorHAnsi"/>
                <w:noProof/>
                <w:lang w:eastAsia="bg-BG"/>
              </w:rPr>
            </w:pPr>
            <w:r w:rsidRPr="005829B4"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  <w:t>Кратко описание на програмата</w:t>
            </w:r>
          </w:p>
        </w:tc>
      </w:tr>
      <w:tr w:rsidR="003238E0" w:rsidRPr="005829B4" w14:paraId="2A2C4F6D" w14:textId="77777777" w:rsidTr="00F947A1">
        <w:tc>
          <w:tcPr>
            <w:tcW w:w="13994" w:type="dxa"/>
            <w:gridSpan w:val="4"/>
            <w:shd w:val="clear" w:color="auto" w:fill="FFFFFF" w:themeFill="background1"/>
          </w:tcPr>
          <w:p w14:paraId="1939E963" w14:textId="6401DC35" w:rsidR="007A2FB7" w:rsidRPr="005829B4" w:rsidRDefault="003238E0" w:rsidP="00871926">
            <w:pPr>
              <w:shd w:val="clear" w:color="auto" w:fill="FFFFFF" w:themeFill="background1"/>
              <w:spacing w:after="120"/>
              <w:ind w:right="57"/>
              <w:jc w:val="both"/>
              <w:rPr>
                <w:rFonts w:ascii="Trebuchet MS" w:hAnsi="Trebuchet MS" w:cstheme="minorHAnsi"/>
                <w:noProof/>
                <w:lang w:eastAsia="bg-BG"/>
              </w:rPr>
            </w:pPr>
            <w:r w:rsidRPr="005829B4">
              <w:rPr>
                <w:rFonts w:ascii="Trebuchet MS" w:hAnsi="Trebuchet MS" w:cstheme="minorHAnsi"/>
                <w:noProof/>
                <w:shd w:val="clear" w:color="auto" w:fill="FFFFFF" w:themeFill="background1"/>
                <w:lang w:eastAsia="bg-BG"/>
              </w:rPr>
              <w:t>Програмата е насочена към кандидати</w:t>
            </w:r>
            <w:r w:rsidR="007A2FB7" w:rsidRPr="005829B4">
              <w:rPr>
                <w:rFonts w:ascii="Trebuchet MS" w:hAnsi="Trebuchet MS" w:cstheme="minorHAnsi"/>
                <w:noProof/>
                <w:shd w:val="clear" w:color="auto" w:fill="FFFFFF" w:themeFill="background1"/>
                <w:lang w:eastAsia="bg-BG"/>
              </w:rPr>
              <w:t>, които</w:t>
            </w:r>
            <w:r w:rsidRPr="005829B4">
              <w:rPr>
                <w:rFonts w:ascii="Trebuchet MS" w:hAnsi="Trebuchet MS" w:cstheme="minorHAnsi"/>
                <w:noProof/>
                <w:shd w:val="clear" w:color="auto" w:fill="FFFFFF" w:themeFill="background1"/>
                <w:lang w:eastAsia="bg-BG"/>
              </w:rPr>
              <w:t xml:space="preserve"> </w:t>
            </w:r>
            <w:r w:rsidR="007A2FB7" w:rsidRPr="005829B4">
              <w:rPr>
                <w:rFonts w:ascii="Trebuchet MS" w:hAnsi="Trebuchet MS" w:cstheme="minorHAnsi"/>
                <w:noProof/>
                <w:shd w:val="clear" w:color="auto" w:fill="FFFFFF" w:themeFill="background1"/>
                <w:lang w:eastAsia="bg-BG"/>
              </w:rPr>
              <w:t>са завършили висше образование степен „Бакалавър“ в областта на Химическите науки или друга специалност, по която основните химически дисциплини (обща и неорганична химия; органична химия, физикохимия, аналитична химия или инструментални методи) са изучавани всяка с не по-малко от 5 кредита, както и към магистри от сродни области</w:t>
            </w:r>
            <w:r w:rsidR="007A2FB7" w:rsidRPr="005829B4">
              <w:rPr>
                <w:rFonts w:ascii="Trebuchet MS" w:hAnsi="Trebuchet MS" w:cstheme="minorHAnsi"/>
                <w:noProof/>
                <w:lang w:eastAsia="bg-BG"/>
              </w:rPr>
              <w:t>.</w:t>
            </w:r>
          </w:p>
          <w:p w14:paraId="1FFF1529" w14:textId="3A936747" w:rsidR="007A2FB7" w:rsidRPr="005829B4" w:rsidRDefault="007A2FB7" w:rsidP="00871926">
            <w:pPr>
              <w:spacing w:after="120"/>
              <w:ind w:right="57"/>
              <w:jc w:val="both"/>
              <w:rPr>
                <w:rFonts w:ascii="Trebuchet MS" w:hAnsi="Trebuchet MS" w:cstheme="minorHAnsi"/>
                <w:noProof/>
                <w:lang w:eastAsia="bg-BG"/>
              </w:rPr>
            </w:pPr>
            <w:r w:rsidRPr="005829B4">
              <w:rPr>
                <w:rFonts w:ascii="Trebuchet MS" w:hAnsi="Trebuchet MS" w:cstheme="minorHAnsi"/>
                <w:noProof/>
                <w:lang w:eastAsia="bg-BG"/>
              </w:rPr>
              <w:t>Целта на магистърската програма е да запознае студентите с най-новите постижения в областта на химията, да ги подготви за развитието на тези постижения в бъдеще, както и за тяхното приложение в различни области на живота и индустрията. Програмата не е фокусирана върху конкретна област на химията, а има за цел да предостави по-широк поглед върху нейното текущо състояние като цяло, за перспективите и очакваните нови нужди на обществото въз основа на постиженията в химията. Съществена задача на програмата е да стимулира самостоятелното творческо мислене, анализиране на проблемите и търсене на нестандартни решения за тях.</w:t>
            </w:r>
          </w:p>
          <w:p w14:paraId="63425F90" w14:textId="3B5B087E" w:rsidR="007A2FB7" w:rsidRPr="005829B4" w:rsidRDefault="007A2FB7" w:rsidP="00871926">
            <w:pPr>
              <w:spacing w:after="120"/>
              <w:ind w:right="57"/>
              <w:jc w:val="both"/>
              <w:rPr>
                <w:rFonts w:ascii="Trebuchet MS" w:hAnsi="Trebuchet MS" w:cstheme="minorHAnsi"/>
                <w:noProof/>
                <w:lang w:eastAsia="bg-BG"/>
              </w:rPr>
            </w:pPr>
            <w:r w:rsidRPr="005829B4">
              <w:rPr>
                <w:rFonts w:ascii="Trebuchet MS" w:hAnsi="Trebuchet MS" w:cstheme="minorHAnsi"/>
                <w:noProof/>
                <w:lang w:eastAsia="bg-BG"/>
              </w:rPr>
              <w:t>Задачите на програмата са да запознае студентите със съвременни методи за получаване и характеризиране на различни видове химични системи; съвременни методи за моделиране и прогнозиране на структурата и свойствата на химичните системи; химични аспекти на настоящите и бъдещи енергийни нужди и опазване на околната среда; принос на химията за човешкото здраве – във фармацията и медицината; специфични химически проблеми с перспективи за бъдещо развитие или потенциално приложение за подобряване на човешкия живот (чрез специализирани избираеми курсове).</w:t>
            </w:r>
          </w:p>
          <w:p w14:paraId="04590430" w14:textId="77777777" w:rsidR="007A2FB7" w:rsidRPr="005829B4" w:rsidRDefault="007A2FB7" w:rsidP="00871926">
            <w:pPr>
              <w:spacing w:after="120"/>
              <w:ind w:right="57"/>
              <w:jc w:val="both"/>
              <w:rPr>
                <w:rFonts w:ascii="Trebuchet MS" w:hAnsi="Trebuchet MS" w:cstheme="minorHAnsi"/>
                <w:noProof/>
                <w:lang w:eastAsia="bg-BG"/>
              </w:rPr>
            </w:pPr>
            <w:r w:rsidRPr="005829B4">
              <w:rPr>
                <w:rFonts w:ascii="Trebuchet MS" w:hAnsi="Trebuchet MS" w:cstheme="minorHAnsi"/>
                <w:noProof/>
                <w:lang w:eastAsia="bg-BG"/>
              </w:rPr>
              <w:t>Значителна част от програмата е посветена на изследователска практика и изследователски стаж по избран изследователски проблем, който ще включва разработване на теза под ръководството на преподаватели в програмата в сътрудничество с гост-лектори от чужбина, когато е уместно.</w:t>
            </w:r>
          </w:p>
          <w:p w14:paraId="3E1D6553" w14:textId="73A9F30A" w:rsidR="007A2FB7" w:rsidRPr="005829B4" w:rsidRDefault="007A2FB7" w:rsidP="00871926">
            <w:pPr>
              <w:spacing w:after="120"/>
              <w:ind w:right="57"/>
              <w:jc w:val="both"/>
              <w:rPr>
                <w:rFonts w:ascii="Trebuchet MS" w:hAnsi="Trebuchet MS" w:cstheme="minorHAnsi"/>
                <w:noProof/>
                <w:lang w:eastAsia="bg-BG"/>
              </w:rPr>
            </w:pPr>
            <w:r w:rsidRPr="005829B4">
              <w:rPr>
                <w:rFonts w:ascii="Trebuchet MS" w:hAnsi="Trebuchet MS" w:cstheme="minorHAnsi"/>
                <w:noProof/>
                <w:lang w:eastAsia="bg-BG"/>
              </w:rPr>
              <w:t>При дипломирането си студентите ще притежават характерните за специалността знания, умения и професионални компетентности, в това число широки познания по съвременни методи в химията; способности за приложение на съвременните постижения на химията в индустрията и други области на живота; потенциал за проучване или развитие на нови експериментални и теоретични методи; творческо мислене и способност за критична оценка на проблеми, свързани с различни области на химията и нейните приложения.</w:t>
            </w:r>
          </w:p>
          <w:p w14:paraId="65F2AEE4" w14:textId="2F954D41" w:rsidR="003238E0" w:rsidRPr="005829B4" w:rsidRDefault="00400979" w:rsidP="00871926">
            <w:pPr>
              <w:spacing w:after="120"/>
              <w:ind w:right="57"/>
              <w:jc w:val="both"/>
              <w:rPr>
                <w:rFonts w:ascii="Trebuchet MS" w:hAnsi="Trebuchet MS" w:cstheme="minorHAnsi"/>
                <w:noProof/>
                <w:lang w:eastAsia="bg-BG"/>
              </w:rPr>
            </w:pPr>
            <w:r w:rsidRPr="005829B4">
              <w:rPr>
                <w:rFonts w:ascii="Trebuchet MS" w:hAnsi="Trebuchet MS" w:cstheme="minorHAnsi"/>
                <w:noProof/>
                <w:lang w:eastAsia="bg-BG"/>
              </w:rPr>
              <w:t>Придобитите знания, умения и компетентности на завършилите магистри по „Химия за бъдещето“ ще им дадат възможност за успешна</w:t>
            </w:r>
            <w:r w:rsidR="00DC1361" w:rsidRPr="005829B4">
              <w:rPr>
                <w:rFonts w:ascii="Trebuchet MS" w:hAnsi="Trebuchet MS" w:cstheme="minorHAnsi"/>
                <w:noProof/>
                <w:lang w:eastAsia="bg-BG"/>
              </w:rPr>
              <w:t xml:space="preserve"> професионална реализация </w:t>
            </w:r>
            <w:r w:rsidRPr="005829B4">
              <w:rPr>
                <w:rFonts w:ascii="Trebuchet MS" w:hAnsi="Trebuchet MS" w:cstheme="minorHAnsi"/>
                <w:noProof/>
                <w:lang w:eastAsia="bg-BG"/>
              </w:rPr>
              <w:t xml:space="preserve">във всички научни, учебни, приложни изследователски, производствени и търговски институции и звена, в които се изисква химическо образование, на различни химически длъжности. Широките познания на </w:t>
            </w:r>
            <w:r w:rsidR="00DC1361" w:rsidRPr="005829B4">
              <w:rPr>
                <w:rFonts w:ascii="Trebuchet MS" w:hAnsi="Trebuchet MS" w:cstheme="minorHAnsi"/>
                <w:noProof/>
                <w:lang w:eastAsia="bg-BG"/>
              </w:rPr>
              <w:t xml:space="preserve">магистрите </w:t>
            </w:r>
            <w:r w:rsidRPr="005829B4">
              <w:rPr>
                <w:rFonts w:ascii="Trebuchet MS" w:hAnsi="Trebuchet MS" w:cstheme="minorHAnsi"/>
                <w:noProof/>
                <w:lang w:eastAsia="bg-BG"/>
              </w:rPr>
              <w:t xml:space="preserve">ще позволят те да работят и като специалисти по администриране на политики, съветници, изследователи и др. в държавната администрация, в индустрията или в обществени организации. Професионалните им компетенции ще им дадат възможност за </w:t>
            </w:r>
            <w:r w:rsidRPr="005829B4">
              <w:rPr>
                <w:rFonts w:ascii="Trebuchet MS" w:hAnsi="Trebuchet MS" w:cstheme="minorHAnsi"/>
                <w:noProof/>
                <w:lang w:eastAsia="bg-BG"/>
              </w:rPr>
              <w:lastRenderedPageBreak/>
              <w:t>реализация и като ръководители по политики и стратегическо планиране, на научноизследователска и развойна дейност и други, в това число и на проекти, звена и лаборатории.</w:t>
            </w:r>
          </w:p>
        </w:tc>
      </w:tr>
      <w:tr w:rsidR="003238E0" w:rsidRPr="005829B4" w14:paraId="08A46FDA" w14:textId="77777777" w:rsidTr="00F3167D">
        <w:tc>
          <w:tcPr>
            <w:tcW w:w="13994" w:type="dxa"/>
            <w:gridSpan w:val="4"/>
            <w:shd w:val="clear" w:color="auto" w:fill="DEEAF6" w:themeFill="accent1" w:themeFillTint="33"/>
          </w:tcPr>
          <w:p w14:paraId="00EFBFF9" w14:textId="77777777" w:rsidR="003238E0" w:rsidRPr="005829B4" w:rsidRDefault="003238E0" w:rsidP="00871926">
            <w:pPr>
              <w:jc w:val="center"/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</w:pPr>
            <w:r w:rsidRPr="005829B4">
              <w:rPr>
                <w:rFonts w:ascii="Trebuchet MS" w:hAnsi="Trebuchet MS" w:cstheme="minorHAnsi"/>
                <w:b/>
                <w:noProof/>
                <w:sz w:val="24"/>
                <w:szCs w:val="24"/>
                <w:lang w:eastAsia="bg-BG"/>
              </w:rPr>
              <w:lastRenderedPageBreak/>
              <w:t>Единици резултат от учене</w:t>
            </w:r>
          </w:p>
        </w:tc>
      </w:tr>
      <w:tr w:rsidR="003238E0" w:rsidRPr="005829B4" w14:paraId="6D115387" w14:textId="77777777" w:rsidTr="00F3167D">
        <w:tc>
          <w:tcPr>
            <w:tcW w:w="13994" w:type="dxa"/>
            <w:gridSpan w:val="4"/>
          </w:tcPr>
          <w:p w14:paraId="061C8CD8" w14:textId="77777777" w:rsidR="003238E0" w:rsidRPr="005829B4" w:rsidRDefault="003238E0" w:rsidP="008719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 w:cstheme="minorHAnsi"/>
                <w:noProof/>
                <w:lang w:eastAsia="bg-BG"/>
              </w:rPr>
            </w:pPr>
            <w:r w:rsidRPr="005829B4">
              <w:rPr>
                <w:rFonts w:ascii="Trebuchet MS" w:hAnsi="Trebuchet MS" w:cstheme="minorHAnsi"/>
                <w:noProof/>
                <w:lang w:eastAsia="bg-BG"/>
              </w:rPr>
              <w:t>Познава и прилага съвременни методи за подготовка, характеристика, моделиране и прогнозиране на структурата и състоянието на различните видове химически системи.</w:t>
            </w:r>
          </w:p>
          <w:p w14:paraId="1053F5E4" w14:textId="77777777" w:rsidR="003238E0" w:rsidRPr="005829B4" w:rsidRDefault="003238E0" w:rsidP="008719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 w:cstheme="minorHAnsi"/>
                <w:noProof/>
                <w:lang w:eastAsia="bg-BG"/>
              </w:rPr>
            </w:pPr>
            <w:r w:rsidRPr="005829B4">
              <w:rPr>
                <w:rFonts w:ascii="Trebuchet MS" w:hAnsi="Trebuchet MS" w:cstheme="minorHAnsi"/>
                <w:noProof/>
                <w:lang w:eastAsia="bg-BG"/>
              </w:rPr>
              <w:t>Разбира химическите аспекти на текущите и бъдещите енергийни нужди и опазването на околната среда; Познава и прилага „зелени методи“ за синтез, за получаване и икономисване на енергия при различни химични процеси и за устойчиво използване и възобновяване на полимерни материали.</w:t>
            </w:r>
          </w:p>
          <w:p w14:paraId="5F6F2A09" w14:textId="41C6ECE4" w:rsidR="003238E0" w:rsidRPr="005829B4" w:rsidRDefault="00811477" w:rsidP="008719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 w:cstheme="minorHAnsi"/>
                <w:noProof/>
                <w:lang w:eastAsia="bg-BG"/>
              </w:rPr>
            </w:pPr>
            <w:r w:rsidRPr="005829B4">
              <w:rPr>
                <w:rFonts w:ascii="Trebuchet MS" w:hAnsi="Trebuchet MS" w:cstheme="minorHAnsi"/>
                <w:noProof/>
                <w:lang w:eastAsia="bg-BG"/>
              </w:rPr>
              <w:t>Разбира приноса</w:t>
            </w:r>
            <w:r w:rsidR="003238E0" w:rsidRPr="005829B4">
              <w:rPr>
                <w:rFonts w:ascii="Trebuchet MS" w:hAnsi="Trebuchet MS" w:cstheme="minorHAnsi"/>
                <w:noProof/>
                <w:lang w:eastAsia="bg-BG"/>
              </w:rPr>
              <w:t xml:space="preserve"> на химията към човешкото здраве </w:t>
            </w:r>
            <w:r w:rsidRPr="005829B4">
              <w:rPr>
                <w:rFonts w:ascii="Trebuchet MS" w:hAnsi="Trebuchet MS" w:cstheme="minorHAnsi"/>
                <w:noProof/>
                <w:lang w:eastAsia="bg-BG"/>
              </w:rPr>
              <w:t>– във фармацията и медицината; П</w:t>
            </w:r>
            <w:r w:rsidR="003238E0" w:rsidRPr="005829B4">
              <w:rPr>
                <w:rFonts w:ascii="Trebuchet MS" w:hAnsi="Trebuchet MS" w:cstheme="minorHAnsi"/>
                <w:noProof/>
                <w:lang w:eastAsia="bg-BG"/>
              </w:rPr>
              <w:t xml:space="preserve">ознава и прилага съвременни методи за разработване на нови лекарства, нови вещества за диагностика в медицината, системи за „доставка на лекарства“ </w:t>
            </w:r>
            <w:r w:rsidRPr="005829B4">
              <w:rPr>
                <w:rFonts w:ascii="Trebuchet MS" w:hAnsi="Trebuchet MS" w:cstheme="minorHAnsi"/>
                <w:noProof/>
                <w:lang w:eastAsia="bg-BG"/>
              </w:rPr>
              <w:t>чрез нано- и други технологии; П</w:t>
            </w:r>
            <w:r w:rsidR="003238E0" w:rsidRPr="005829B4">
              <w:rPr>
                <w:rFonts w:ascii="Trebuchet MS" w:hAnsi="Trebuchet MS" w:cstheme="minorHAnsi"/>
                <w:noProof/>
                <w:lang w:eastAsia="bg-BG"/>
              </w:rPr>
              <w:t>ознава възможностите за използване на природни вещества и техни синтетични аналози във фармация</w:t>
            </w:r>
            <w:r w:rsidRPr="005829B4">
              <w:rPr>
                <w:rFonts w:ascii="Trebuchet MS" w:hAnsi="Trebuchet MS" w:cstheme="minorHAnsi"/>
                <w:noProof/>
                <w:lang w:eastAsia="bg-BG"/>
              </w:rPr>
              <w:t>та и медицината; И</w:t>
            </w:r>
            <w:r w:rsidR="003238E0" w:rsidRPr="005829B4">
              <w:rPr>
                <w:rFonts w:ascii="Trebuchet MS" w:hAnsi="Trebuchet MS" w:cstheme="minorHAnsi"/>
                <w:noProof/>
                <w:lang w:eastAsia="bg-BG"/>
              </w:rPr>
              <w:t>зползва методите на изчислителното моделиране на молекулни системи и фармацевтични препарати</w:t>
            </w:r>
            <w:r w:rsidR="00A83A29" w:rsidRPr="005829B4">
              <w:rPr>
                <w:rFonts w:ascii="Trebuchet MS" w:hAnsi="Trebuchet MS" w:cstheme="minorHAnsi"/>
                <w:noProof/>
                <w:lang w:eastAsia="bg-BG"/>
              </w:rPr>
              <w:t>.</w:t>
            </w:r>
          </w:p>
          <w:p w14:paraId="1AD90269" w14:textId="4894DA86" w:rsidR="003238E0" w:rsidRPr="005829B4" w:rsidRDefault="003238E0" w:rsidP="008719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 w:cstheme="minorHAnsi"/>
                <w:noProof/>
                <w:lang w:eastAsia="bg-BG"/>
              </w:rPr>
            </w:pPr>
            <w:r w:rsidRPr="005829B4">
              <w:rPr>
                <w:rFonts w:ascii="Trebuchet MS" w:hAnsi="Trebuchet MS" w:cstheme="minorHAnsi"/>
                <w:noProof/>
                <w:lang w:eastAsia="bg-BG"/>
              </w:rPr>
              <w:t>Демонстрира познания за текущите научни постижения и способност за приложение на съвременни подходи в изп</w:t>
            </w:r>
            <w:r w:rsidR="00811477" w:rsidRPr="005829B4">
              <w:rPr>
                <w:rFonts w:ascii="Trebuchet MS" w:hAnsi="Trebuchet MS" w:cstheme="minorHAnsi"/>
                <w:noProof/>
                <w:lang w:eastAsia="bg-BG"/>
              </w:rPr>
              <w:t>олзването на лазери в химията; П</w:t>
            </w:r>
            <w:r w:rsidRPr="005829B4">
              <w:rPr>
                <w:rFonts w:ascii="Trebuchet MS" w:hAnsi="Trebuchet MS" w:cstheme="minorHAnsi"/>
                <w:noProof/>
                <w:lang w:eastAsia="bg-BG"/>
              </w:rPr>
              <w:t xml:space="preserve">ознава възможностите и ограниченията при използването на нови типове материали: активни материали, порести материали, полимерни материали и др. в химични изследвания и индустриалните процеси.   </w:t>
            </w:r>
          </w:p>
          <w:p w14:paraId="6B4FBCF8" w14:textId="51D1D95B" w:rsidR="003238E0" w:rsidRPr="005829B4" w:rsidRDefault="003238E0" w:rsidP="008719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 w:cstheme="minorHAnsi"/>
                <w:noProof/>
                <w:lang w:eastAsia="bg-BG"/>
              </w:rPr>
            </w:pPr>
            <w:r w:rsidRPr="005829B4">
              <w:rPr>
                <w:rFonts w:ascii="Trebuchet MS" w:hAnsi="Trebuchet MS" w:cstheme="minorHAnsi"/>
                <w:noProof/>
                <w:lang w:eastAsia="bg-BG"/>
              </w:rPr>
              <w:t>Демонстрира високо ниво на социална-комуникативна компетентност</w:t>
            </w:r>
            <w:r w:rsidR="00A83A29" w:rsidRPr="005829B4">
              <w:rPr>
                <w:rFonts w:ascii="Trebuchet MS" w:hAnsi="Trebuchet MS" w:cstheme="minorHAnsi"/>
                <w:noProof/>
                <w:lang w:eastAsia="bg-BG"/>
              </w:rPr>
              <w:t>.</w:t>
            </w:r>
          </w:p>
        </w:tc>
      </w:tr>
      <w:tr w:rsidR="003238E0" w:rsidRPr="005829B4" w14:paraId="7E3E183F" w14:textId="77777777" w:rsidTr="00F3167D">
        <w:tc>
          <w:tcPr>
            <w:tcW w:w="13994" w:type="dxa"/>
            <w:gridSpan w:val="4"/>
            <w:shd w:val="clear" w:color="auto" w:fill="DEEAF6"/>
          </w:tcPr>
          <w:p w14:paraId="600D6DE7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 на единица резултат от учене</w:t>
            </w:r>
          </w:p>
        </w:tc>
      </w:tr>
      <w:tr w:rsidR="003238E0" w:rsidRPr="005829B4" w14:paraId="252E4C6A" w14:textId="77777777" w:rsidTr="00F3167D">
        <w:trPr>
          <w:trHeight w:val="273"/>
        </w:trPr>
        <w:tc>
          <w:tcPr>
            <w:tcW w:w="13994" w:type="dxa"/>
            <w:gridSpan w:val="4"/>
            <w:shd w:val="clear" w:color="auto" w:fill="FFF2CC"/>
          </w:tcPr>
          <w:p w14:paraId="2F352738" w14:textId="77777777" w:rsidR="003238E0" w:rsidRPr="005829B4" w:rsidRDefault="003238E0" w:rsidP="00871926">
            <w:pPr>
              <w:numPr>
                <w:ilvl w:val="0"/>
                <w:numId w:val="2"/>
              </w:numPr>
              <w:spacing w:after="160"/>
              <w:jc w:val="both"/>
              <w:rPr>
                <w:rFonts w:ascii="Trebuchet MS" w:eastAsia="Calibri" w:hAnsi="Trebuchet MS" w:cstheme="minorHAnsi"/>
                <w:b/>
                <w:lang w:val="en-US"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Познава и прилага съвременни методи за подготовка, характеристика, моделиране и прогнозиране на структурата и състоянието на различните видове химически системи.</w:t>
            </w:r>
          </w:p>
        </w:tc>
      </w:tr>
      <w:tr w:rsidR="003238E0" w:rsidRPr="005829B4" w14:paraId="465EFFC3" w14:textId="77777777" w:rsidTr="00F3167D">
        <w:tc>
          <w:tcPr>
            <w:tcW w:w="13994" w:type="dxa"/>
            <w:gridSpan w:val="4"/>
            <w:shd w:val="clear" w:color="auto" w:fill="DEEAF6"/>
          </w:tcPr>
          <w:p w14:paraId="7C363367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Учебни дисциплини</w:t>
            </w:r>
          </w:p>
        </w:tc>
      </w:tr>
      <w:tr w:rsidR="003238E0" w:rsidRPr="005829B4" w14:paraId="5BA9E93E" w14:textId="77777777" w:rsidTr="00F3167D">
        <w:tc>
          <w:tcPr>
            <w:tcW w:w="13994" w:type="dxa"/>
            <w:gridSpan w:val="4"/>
          </w:tcPr>
          <w:p w14:paraId="4586B3BB" w14:textId="7EB8A8B8" w:rsidR="003238E0" w:rsidRPr="005829B4" w:rsidRDefault="003238E0" w:rsidP="00871926">
            <w:pPr>
              <w:spacing w:after="160"/>
              <w:rPr>
                <w:rFonts w:ascii="Trebuchet MS" w:eastAsia="Calibri" w:hAnsi="Trebuchet MS" w:cstheme="minorHAnsi"/>
                <w:lang w:val="en-US"/>
              </w:rPr>
            </w:pPr>
            <w:r w:rsidRPr="005829B4">
              <w:rPr>
                <w:rFonts w:ascii="Trebuchet MS" w:eastAsia="Calibri" w:hAnsi="Trebuchet MS" w:cstheme="minorHAnsi"/>
                <w:lang w:val="en-US"/>
              </w:rPr>
              <w:t>Спектроскопски методи за молекули и материали (ЗД), Изчислително моделиране на материали (ЗД)</w:t>
            </w:r>
            <w:r w:rsidR="00A934E7" w:rsidRPr="005829B4">
              <w:rPr>
                <w:rFonts w:ascii="Trebuchet MS" w:eastAsia="Calibri" w:hAnsi="Trebuchet MS" w:cstheme="minorHAnsi"/>
                <w:lang w:val="en-US"/>
              </w:rPr>
              <w:t>, Изчислително моделиране на молекулни системи и фармацевтични препарати (ЗД)</w:t>
            </w:r>
          </w:p>
        </w:tc>
      </w:tr>
      <w:tr w:rsidR="003238E0" w:rsidRPr="005829B4" w14:paraId="006892BB" w14:textId="77777777" w:rsidTr="00F3167D">
        <w:tc>
          <w:tcPr>
            <w:tcW w:w="13994" w:type="dxa"/>
            <w:gridSpan w:val="4"/>
            <w:shd w:val="clear" w:color="auto" w:fill="DEEAF6"/>
          </w:tcPr>
          <w:p w14:paraId="2065E756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Компетентности</w:t>
            </w:r>
          </w:p>
        </w:tc>
      </w:tr>
      <w:tr w:rsidR="003238E0" w:rsidRPr="005829B4" w14:paraId="379E1DEC" w14:textId="77777777" w:rsidTr="00F3167D">
        <w:tc>
          <w:tcPr>
            <w:tcW w:w="4105" w:type="dxa"/>
            <w:shd w:val="clear" w:color="auto" w:fill="DEEAF6"/>
          </w:tcPr>
          <w:p w14:paraId="46D1C429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</w:t>
            </w:r>
          </w:p>
        </w:tc>
        <w:tc>
          <w:tcPr>
            <w:tcW w:w="2267" w:type="dxa"/>
            <w:shd w:val="clear" w:color="auto" w:fill="DEEAF6"/>
          </w:tcPr>
          <w:p w14:paraId="785F2385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74E2B09B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Дефиниция</w:t>
            </w:r>
          </w:p>
        </w:tc>
      </w:tr>
      <w:tr w:rsidR="003238E0" w:rsidRPr="005829B4" w14:paraId="2F2EB2DC" w14:textId="77777777" w:rsidTr="00F3167D">
        <w:trPr>
          <w:trHeight w:val="216"/>
        </w:trPr>
        <w:tc>
          <w:tcPr>
            <w:tcW w:w="4105" w:type="dxa"/>
          </w:tcPr>
          <w:p w14:paraId="47EECB10" w14:textId="77777777" w:rsidR="003238E0" w:rsidRPr="005829B4" w:rsidRDefault="003238E0" w:rsidP="00871926">
            <w:pPr>
              <w:numPr>
                <w:ilvl w:val="1"/>
                <w:numId w:val="2"/>
              </w:num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 xml:space="preserve">Работа със спектроскопски методи </w:t>
            </w:r>
          </w:p>
        </w:tc>
        <w:tc>
          <w:tcPr>
            <w:tcW w:w="2267" w:type="dxa"/>
          </w:tcPr>
          <w:p w14:paraId="2EF106F8" w14:textId="77777777" w:rsidR="003238E0" w:rsidRPr="005829B4" w:rsidRDefault="003238E0" w:rsidP="00871926">
            <w:p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Професионални компетентности</w:t>
            </w:r>
          </w:p>
        </w:tc>
        <w:tc>
          <w:tcPr>
            <w:tcW w:w="7622" w:type="dxa"/>
            <w:gridSpan w:val="2"/>
          </w:tcPr>
          <w:p w14:paraId="6FA52FFB" w14:textId="21544F70" w:rsidR="003238E0" w:rsidRPr="005829B4" w:rsidRDefault="003238E0" w:rsidP="00D14C2D">
            <w:pPr>
              <w:spacing w:after="160"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Познава и прилага основни спектроскопс</w:t>
            </w:r>
            <w:r w:rsidR="00D14C2D" w:rsidRPr="005829B4">
              <w:rPr>
                <w:rFonts w:ascii="Trebuchet MS" w:eastAsia="Calibri" w:hAnsi="Trebuchet MS" w:cstheme="minorHAnsi"/>
                <w:b/>
              </w:rPr>
              <w:t>ки методи за анализ на молекул</w:t>
            </w:r>
            <w:r w:rsidRPr="005829B4">
              <w:rPr>
                <w:rFonts w:ascii="Trebuchet MS" w:eastAsia="Calibri" w:hAnsi="Trebuchet MS" w:cstheme="minorHAnsi"/>
                <w:b/>
              </w:rPr>
              <w:t>ната и електронна структура на молекулите като инфрачервена спектроскопия, ултравиолетова спектроскопия, спектроскопия на ядрения магнитен резонанс.</w:t>
            </w:r>
          </w:p>
        </w:tc>
      </w:tr>
      <w:tr w:rsidR="003238E0" w:rsidRPr="005829B4" w14:paraId="2E535C3A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DEEAF6"/>
          </w:tcPr>
          <w:p w14:paraId="2D90735F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lastRenderedPageBreak/>
              <w:t>Знания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19A6C800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Умения</w:t>
            </w:r>
          </w:p>
        </w:tc>
      </w:tr>
      <w:tr w:rsidR="003238E0" w:rsidRPr="005829B4" w14:paraId="0C67F516" w14:textId="77777777" w:rsidTr="00F3167D">
        <w:trPr>
          <w:trHeight w:val="1284"/>
        </w:trPr>
        <w:tc>
          <w:tcPr>
            <w:tcW w:w="6372" w:type="dxa"/>
            <w:gridSpan w:val="2"/>
          </w:tcPr>
          <w:p w14:paraId="4F05E7B3" w14:textId="4FFCB832" w:rsidR="003238E0" w:rsidRPr="005829B4" w:rsidRDefault="003238E0" w:rsidP="008719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Притежава знания за инструменталните методи за определяне на структурата като ядрено-м</w:t>
            </w:r>
            <w:r w:rsidR="00B04262" w:rsidRPr="005829B4">
              <w:rPr>
                <w:rFonts w:ascii="Trebuchet MS" w:eastAsia="Calibri" w:hAnsi="Trebuchet MS" w:cstheme="minorHAnsi"/>
              </w:rPr>
              <w:t>агнитен резонанс, инфрачервена спектроскопия</w:t>
            </w:r>
            <w:r w:rsidRPr="005829B4">
              <w:rPr>
                <w:rFonts w:ascii="Trebuchet MS" w:eastAsia="Calibri" w:hAnsi="Trebuchet MS" w:cstheme="minorHAnsi"/>
              </w:rPr>
              <w:t>, масспектрометрия, ултравиолетова спектроскопия</w:t>
            </w:r>
          </w:p>
          <w:p w14:paraId="1BCE7703" w14:textId="4C89E79A" w:rsidR="003238E0" w:rsidRPr="005829B4" w:rsidRDefault="003238E0" w:rsidP="008719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Познава принципите на действие и възможностите на ключовите спектроскопски методи, сред които инфрачервена спектроскопия, ултравиолетова спектроскопия и спектроскопия на ядрения магнитен резонанс и тяхното приложение</w:t>
            </w:r>
            <w:r w:rsidR="00D14C2D" w:rsidRPr="005829B4">
              <w:rPr>
                <w:rFonts w:ascii="Trebuchet MS" w:eastAsia="Calibri" w:hAnsi="Trebuchet MS" w:cstheme="minorHAnsi"/>
              </w:rPr>
              <w:t>.</w:t>
            </w:r>
          </w:p>
          <w:p w14:paraId="092EA9D5" w14:textId="51047D1D" w:rsidR="004C542C" w:rsidRPr="005829B4" w:rsidRDefault="003238E0" w:rsidP="008719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Показва дълбоко разбиране за ключовите аспекти на </w:t>
            </w:r>
            <w:r w:rsidR="00D14C2D" w:rsidRPr="005829B4">
              <w:rPr>
                <w:rFonts w:ascii="Trebuchet MS" w:eastAsia="Calibri" w:hAnsi="Trebuchet MS" w:cstheme="minorHAnsi"/>
              </w:rPr>
              <w:t>молекулна</w:t>
            </w:r>
            <w:r w:rsidRPr="005829B4">
              <w:rPr>
                <w:rFonts w:ascii="Trebuchet MS" w:eastAsia="Calibri" w:hAnsi="Trebuchet MS" w:cstheme="minorHAnsi"/>
              </w:rPr>
              <w:t>та спектроскопия и възможностите й за изследване на р</w:t>
            </w:r>
            <w:r w:rsidR="004C542C" w:rsidRPr="005829B4">
              <w:rPr>
                <w:rFonts w:ascii="Trebuchet MS" w:eastAsia="Calibri" w:hAnsi="Trebuchet MS" w:cstheme="minorHAnsi"/>
              </w:rPr>
              <w:t>азлични видове химични системи.</w:t>
            </w:r>
          </w:p>
          <w:p w14:paraId="16297867" w14:textId="77777777" w:rsidR="004C542C" w:rsidRPr="005829B4" w:rsidRDefault="003238E0" w:rsidP="008719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Изследва химичните свойства и характеристики на различни вещества, както нови, така и получени по определени методи, чрез набор от спектроскопски метод</w:t>
            </w:r>
            <w:r w:rsidR="004C542C" w:rsidRPr="005829B4">
              <w:rPr>
                <w:rFonts w:ascii="Trebuchet MS" w:eastAsia="Calibri" w:hAnsi="Trebuchet MS" w:cstheme="minorHAnsi"/>
              </w:rPr>
              <w:t xml:space="preserve">и и други специфични подходи. </w:t>
            </w:r>
          </w:p>
          <w:p w14:paraId="755CBD5E" w14:textId="77777777" w:rsidR="004C542C" w:rsidRPr="005829B4" w:rsidRDefault="003238E0" w:rsidP="008719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Демонстрира знания за теорията, на която се основава ИЧ спектроскопия и може да посочи примери за</w:t>
            </w:r>
            <w:r w:rsidR="004C542C" w:rsidRPr="005829B4">
              <w:rPr>
                <w:rFonts w:ascii="Trebuchet MS" w:eastAsia="Calibri" w:hAnsi="Trebuchet MS" w:cstheme="minorHAnsi"/>
              </w:rPr>
              <w:t xml:space="preserve"> анализ посредством този метод.</w:t>
            </w:r>
          </w:p>
          <w:p w14:paraId="7CACD22D" w14:textId="02E11B93" w:rsidR="003238E0" w:rsidRPr="005829B4" w:rsidRDefault="003238E0" w:rsidP="008719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Познава основните инструменти използвани при ИЧ спектроскопия.</w:t>
            </w:r>
          </w:p>
          <w:p w14:paraId="091FF0D5" w14:textId="7CF81C2F" w:rsidR="003238E0" w:rsidRPr="005829B4" w:rsidRDefault="003238E0" w:rsidP="008719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Идентифицира основни приложения на инфрачервената спектроскопия.</w:t>
            </w:r>
          </w:p>
          <w:p w14:paraId="2C94CA3D" w14:textId="499BBBB5" w:rsidR="004C542C" w:rsidRPr="005829B4" w:rsidRDefault="003238E0" w:rsidP="008719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  <w:bCs/>
              </w:rPr>
              <w:t>Притежава задълбочени познания за инфрачервената спектроскопия</w:t>
            </w:r>
            <w:r w:rsidR="004805DA" w:rsidRPr="005829B4">
              <w:rPr>
                <w:rFonts w:ascii="Trebuchet MS" w:eastAsia="Calibri" w:hAnsi="Trebuchet MS" w:cstheme="minorHAnsi"/>
                <w:bCs/>
              </w:rPr>
              <w:t xml:space="preserve"> </w:t>
            </w:r>
            <w:r w:rsidRPr="005829B4">
              <w:rPr>
                <w:rFonts w:ascii="Trebuchet MS" w:eastAsia="Calibri" w:hAnsi="Trebuchet MS" w:cstheme="minorHAnsi"/>
              </w:rPr>
              <w:t xml:space="preserve">и разбира </w:t>
            </w:r>
            <w:r w:rsidR="004805DA" w:rsidRPr="005829B4">
              <w:rPr>
                <w:rFonts w:ascii="Trebuchet MS" w:eastAsia="Calibri" w:hAnsi="Trebuchet MS" w:cstheme="minorHAnsi"/>
              </w:rPr>
              <w:t xml:space="preserve">взаимодействията на </w:t>
            </w:r>
            <w:r w:rsidRPr="005829B4">
              <w:rPr>
                <w:rFonts w:ascii="Trebuchet MS" w:eastAsia="Calibri" w:hAnsi="Trebuchet MS" w:cstheme="minorHAnsi"/>
              </w:rPr>
              <w:t xml:space="preserve">молекулите </w:t>
            </w:r>
            <w:r w:rsidR="004805DA" w:rsidRPr="005829B4">
              <w:rPr>
                <w:rFonts w:ascii="Trebuchet MS" w:eastAsia="Calibri" w:hAnsi="Trebuchet MS" w:cstheme="minorHAnsi"/>
              </w:rPr>
              <w:t xml:space="preserve">с </w:t>
            </w:r>
            <w:r w:rsidRPr="005829B4">
              <w:rPr>
                <w:rFonts w:ascii="Trebuchet MS" w:eastAsia="Calibri" w:hAnsi="Trebuchet MS" w:cstheme="minorHAnsi"/>
              </w:rPr>
              <w:t>инфрачервеното лъчени</w:t>
            </w:r>
            <w:r w:rsidR="004C542C" w:rsidRPr="005829B4">
              <w:rPr>
                <w:rFonts w:ascii="Trebuchet MS" w:eastAsia="Calibri" w:hAnsi="Trebuchet MS" w:cstheme="minorHAnsi"/>
              </w:rPr>
              <w:t>е</w:t>
            </w:r>
            <w:r w:rsidR="007E18C1" w:rsidRPr="005829B4">
              <w:rPr>
                <w:rFonts w:ascii="Trebuchet MS" w:eastAsia="Calibri" w:hAnsi="Trebuchet MS" w:cstheme="minorHAnsi"/>
              </w:rPr>
              <w:t>.</w:t>
            </w:r>
          </w:p>
          <w:p w14:paraId="191FF3FF" w14:textId="773FC4AF" w:rsidR="004C542C" w:rsidRPr="005829B4" w:rsidRDefault="003238E0" w:rsidP="008719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Разбира приложението на ИЧС и описва примери за широката употреба в органичния синтез, полимерната нау</w:t>
            </w:r>
            <w:r w:rsidR="004805DA" w:rsidRPr="005829B4">
              <w:rPr>
                <w:rFonts w:ascii="Trebuchet MS" w:eastAsia="Calibri" w:hAnsi="Trebuchet MS" w:cstheme="minorHAnsi"/>
              </w:rPr>
              <w:t>ка, нефтохимията</w:t>
            </w:r>
            <w:r w:rsidRPr="005829B4">
              <w:rPr>
                <w:rFonts w:ascii="Trebuchet MS" w:eastAsia="Calibri" w:hAnsi="Trebuchet MS" w:cstheme="minorHAnsi"/>
              </w:rPr>
              <w:t>, фармацевтичната пр</w:t>
            </w:r>
            <w:r w:rsidR="004C542C" w:rsidRPr="005829B4">
              <w:rPr>
                <w:rFonts w:ascii="Trebuchet MS" w:eastAsia="Calibri" w:hAnsi="Trebuchet MS" w:cstheme="minorHAnsi"/>
              </w:rPr>
              <w:t xml:space="preserve">омишленост </w:t>
            </w:r>
            <w:r w:rsidR="004805DA" w:rsidRPr="005829B4">
              <w:rPr>
                <w:rFonts w:ascii="Trebuchet MS" w:eastAsia="Calibri" w:hAnsi="Trebuchet MS" w:cstheme="minorHAnsi"/>
              </w:rPr>
              <w:t>и др</w:t>
            </w:r>
            <w:r w:rsidR="007E18C1" w:rsidRPr="005829B4">
              <w:rPr>
                <w:rFonts w:ascii="Trebuchet MS" w:eastAsia="Calibri" w:hAnsi="Trebuchet MS" w:cstheme="minorHAnsi"/>
              </w:rPr>
              <w:t>.</w:t>
            </w:r>
          </w:p>
          <w:p w14:paraId="55B9BFE3" w14:textId="79E034DB" w:rsidR="003238E0" w:rsidRPr="005829B4" w:rsidRDefault="003238E0" w:rsidP="008719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Владее познания, свързани с ултравиолетовата спектроскопия, които му позволяват да извършва </w:t>
            </w:r>
            <w:r w:rsidRPr="005829B4">
              <w:rPr>
                <w:rFonts w:ascii="Trebuchet MS" w:eastAsia="Calibri" w:hAnsi="Trebuchet MS" w:cstheme="minorHAnsi"/>
              </w:rPr>
              <w:lastRenderedPageBreak/>
              <w:t xml:space="preserve">редица дейности, сред които качествен и количествен анализ на органични и неорганични съединения, регистриране на абсорбционни спектри на веществата в ултравиолетовата и видима област, абсорбционни измервания при определени дължини на вълната и др. </w:t>
            </w:r>
          </w:p>
          <w:p w14:paraId="38A9CA2D" w14:textId="6697CC76" w:rsidR="004C542C" w:rsidRPr="005829B4" w:rsidRDefault="003238E0" w:rsidP="008719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eastAsia="Calibri" w:hAnsi="Trebuchet MS" w:cstheme="minorHAnsi"/>
                <w:bCs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Има познания за </w:t>
            </w:r>
            <w:r w:rsidRPr="005829B4">
              <w:rPr>
                <w:rFonts w:ascii="Trebuchet MS" w:eastAsia="Calibri" w:hAnsi="Trebuchet MS" w:cstheme="minorHAnsi"/>
                <w:bCs/>
              </w:rPr>
              <w:t>произхода на преходите, водещи до ултравиолетови и видими (U</w:t>
            </w:r>
            <w:r w:rsidR="004805DA" w:rsidRPr="005829B4">
              <w:rPr>
                <w:rFonts w:ascii="Trebuchet MS" w:eastAsia="Calibri" w:hAnsi="Trebuchet MS" w:cstheme="minorHAnsi"/>
                <w:bCs/>
              </w:rPr>
              <w:t>V/Vis) спектри, поглъщане на ра</w:t>
            </w:r>
            <w:r w:rsidRPr="005829B4">
              <w:rPr>
                <w:rFonts w:ascii="Trebuchet MS" w:eastAsia="Calibri" w:hAnsi="Trebuchet MS" w:cstheme="minorHAnsi"/>
                <w:bCs/>
              </w:rPr>
              <w:t>диация в UV/Vis областта, причината за дължината на вълната и интензитета на лентите, както и за произхода на</w:t>
            </w:r>
            <w:r w:rsidR="004C542C" w:rsidRPr="005829B4">
              <w:rPr>
                <w:rFonts w:ascii="Trebuchet MS" w:eastAsia="Calibri" w:hAnsi="Trebuchet MS" w:cstheme="minorHAnsi"/>
                <w:bCs/>
              </w:rPr>
              <w:t xml:space="preserve"> цвета на определени съединения</w:t>
            </w:r>
            <w:r w:rsidR="007E18C1" w:rsidRPr="005829B4">
              <w:rPr>
                <w:rFonts w:ascii="Trebuchet MS" w:eastAsia="Calibri" w:hAnsi="Trebuchet MS" w:cstheme="minorHAnsi"/>
                <w:bCs/>
              </w:rPr>
              <w:t>.</w:t>
            </w:r>
          </w:p>
          <w:p w14:paraId="14E5A569" w14:textId="523FEE25" w:rsidR="004C542C" w:rsidRPr="005829B4" w:rsidRDefault="003238E0" w:rsidP="008719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eastAsia="Calibri" w:hAnsi="Trebuchet MS" w:cstheme="minorHAnsi"/>
                <w:bCs/>
              </w:rPr>
            </w:pPr>
            <w:r w:rsidRPr="005829B4">
              <w:rPr>
                <w:rFonts w:ascii="Trebuchet MS" w:eastAsia="Calibri" w:hAnsi="Trebuchet MS" w:cstheme="minorHAnsi"/>
              </w:rPr>
              <w:t>Разбира процесите, чрез които се определя</w:t>
            </w:r>
            <w:r w:rsidRPr="005829B4">
              <w:rPr>
                <w:rFonts w:ascii="Trebuchet MS" w:eastAsia="Calibri" w:hAnsi="Trebuchet MS" w:cstheme="minorHAnsi"/>
                <w:lang w:val="en-GB"/>
              </w:rPr>
              <w:t xml:space="preserve"> </w:t>
            </w:r>
            <w:r w:rsidRPr="005829B4">
              <w:rPr>
                <w:rFonts w:ascii="Trebuchet MS" w:eastAsia="Calibri" w:hAnsi="Trebuchet MS" w:cstheme="minorHAnsi"/>
              </w:rPr>
              <w:t>и получава информация за структурата и състоянието на веществата Познава приложението</w:t>
            </w:r>
            <w:r w:rsidR="004805DA" w:rsidRPr="005829B4">
              <w:rPr>
                <w:rFonts w:ascii="Trebuchet MS" w:eastAsia="Calibri" w:hAnsi="Trebuchet MS" w:cstheme="minorHAnsi"/>
              </w:rPr>
              <w:t xml:space="preserve"> на УВ спектроскопията в химията и</w:t>
            </w:r>
            <w:r w:rsidRPr="005829B4">
              <w:rPr>
                <w:rFonts w:ascii="Trebuchet MS" w:eastAsia="Calibri" w:hAnsi="Trebuchet MS" w:cstheme="minorHAnsi"/>
              </w:rPr>
              <w:t xml:space="preserve"> фармацията за качествен и количествен анализ на лекарствени средства</w:t>
            </w:r>
            <w:r w:rsidR="007E18C1" w:rsidRPr="005829B4">
              <w:rPr>
                <w:rFonts w:ascii="Trebuchet MS" w:eastAsia="Calibri" w:hAnsi="Trebuchet MS" w:cstheme="minorHAnsi"/>
              </w:rPr>
              <w:t>.</w:t>
            </w:r>
          </w:p>
          <w:p w14:paraId="108E40CF" w14:textId="0A9B49C8" w:rsidR="003238E0" w:rsidRPr="005829B4" w:rsidRDefault="003238E0" w:rsidP="004805D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eastAsia="Calibri" w:hAnsi="Trebuchet MS" w:cstheme="minorHAnsi"/>
                <w:bCs/>
              </w:rPr>
            </w:pPr>
            <w:r w:rsidRPr="005829B4">
              <w:rPr>
                <w:rFonts w:ascii="Trebuchet MS" w:eastAsia="Calibri" w:hAnsi="Trebuchet MS" w:cstheme="minorHAnsi"/>
              </w:rPr>
              <w:t>Има познания за ЯМР-спектрометри и принципа им на действие</w:t>
            </w:r>
            <w:r w:rsidR="007E18C1" w:rsidRPr="005829B4">
              <w:rPr>
                <w:rFonts w:ascii="Trebuchet MS" w:eastAsia="Calibri" w:hAnsi="Trebuchet MS" w:cstheme="minorHAnsi"/>
              </w:rPr>
              <w:t>.</w:t>
            </w:r>
          </w:p>
        </w:tc>
        <w:tc>
          <w:tcPr>
            <w:tcW w:w="7622" w:type="dxa"/>
            <w:gridSpan w:val="2"/>
          </w:tcPr>
          <w:p w14:paraId="3C59063D" w14:textId="0E195190" w:rsidR="003238E0" w:rsidRPr="005829B4" w:rsidRDefault="003238E0" w:rsidP="008719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>Прилага знанията си за ИЧ спектроскопия за идентифициране на съединения или за изследване на състава на дадена проба</w:t>
            </w:r>
            <w:r w:rsidR="007E18C1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 </w:t>
            </w:r>
          </w:p>
          <w:p w14:paraId="492363EA" w14:textId="087A2342" w:rsidR="003238E0" w:rsidRPr="005829B4" w:rsidRDefault="003238E0" w:rsidP="008719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Анали</w:t>
            </w:r>
            <w:r w:rsidR="00D14C2D" w:rsidRPr="005829B4">
              <w:rPr>
                <w:rFonts w:ascii="Trebuchet MS" w:eastAsia="Calibri" w:hAnsi="Trebuchet MS" w:cstheme="minorHAnsi"/>
              </w:rPr>
              <w:t>зира абсорбционните свойства пос</w:t>
            </w:r>
            <w:r w:rsidRPr="005829B4">
              <w:rPr>
                <w:rFonts w:ascii="Trebuchet MS" w:eastAsia="Calibri" w:hAnsi="Trebuchet MS" w:cstheme="minorHAnsi"/>
              </w:rPr>
              <w:t>редством точно избрани методи като р</w:t>
            </w:r>
            <w:r w:rsidR="00D14C2D" w:rsidRPr="005829B4">
              <w:rPr>
                <w:rFonts w:ascii="Trebuchet MS" w:eastAsia="Calibri" w:hAnsi="Trebuchet MS" w:cstheme="minorHAnsi"/>
              </w:rPr>
              <w:t>азкрива подробности за молекул</w:t>
            </w:r>
            <w:r w:rsidRPr="005829B4">
              <w:rPr>
                <w:rFonts w:ascii="Trebuchet MS" w:eastAsia="Calibri" w:hAnsi="Trebuchet MS" w:cstheme="minorHAnsi"/>
              </w:rPr>
              <w:t>ната структура на дадена проба</w:t>
            </w:r>
            <w:r w:rsidR="007E18C1" w:rsidRPr="005829B4">
              <w:rPr>
                <w:rFonts w:ascii="Trebuchet MS" w:eastAsia="Calibri" w:hAnsi="Trebuchet MS" w:cstheme="minorHAnsi"/>
              </w:rPr>
              <w:t>.</w:t>
            </w:r>
          </w:p>
          <w:p w14:paraId="04DD34BA" w14:textId="567E1F5C" w:rsidR="003238E0" w:rsidRPr="005829B4" w:rsidRDefault="003238E0" w:rsidP="008719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Представя достъпно и разбираемо за екипа и колегите</w:t>
            </w:r>
            <w:r w:rsidR="00D14C2D" w:rsidRPr="005829B4">
              <w:rPr>
                <w:rFonts w:ascii="Trebuchet MS" w:eastAsia="Calibri" w:hAnsi="Trebuchet MS" w:cstheme="minorHAnsi"/>
              </w:rPr>
              <w:t xml:space="preserve"> си информация от инфрачервени спектри</w:t>
            </w:r>
            <w:r w:rsidRPr="005829B4">
              <w:rPr>
                <w:rFonts w:ascii="Trebuchet MS" w:eastAsia="Calibri" w:hAnsi="Trebuchet MS" w:cstheme="minorHAnsi"/>
              </w:rPr>
              <w:t xml:space="preserve">. </w:t>
            </w:r>
          </w:p>
          <w:p w14:paraId="6E1CBD18" w14:textId="762A2D06" w:rsidR="003238E0" w:rsidRPr="005829B4" w:rsidRDefault="003238E0" w:rsidP="008719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Използва ефективно възможностите на молекулната спектроскопия и извлича информация за строежа на веществото като координационно число, симетрията на молекулите, дефекти в кристалната решетка, присъствие на примеси и т.н. </w:t>
            </w:r>
          </w:p>
          <w:p w14:paraId="09CFEB12" w14:textId="2584D90C" w:rsidR="003238E0" w:rsidRPr="005829B4" w:rsidRDefault="003238E0" w:rsidP="008719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Умее да извършва количествени анализи с помощта на ИЧС и </w:t>
            </w:r>
            <w:r w:rsidR="00D14C2D" w:rsidRPr="005829B4">
              <w:rPr>
                <w:rFonts w:ascii="Trebuchet MS" w:eastAsia="Calibri" w:hAnsi="Trebuchet MS" w:cstheme="minorHAnsi"/>
              </w:rPr>
              <w:t xml:space="preserve">чрез </w:t>
            </w:r>
            <w:r w:rsidRPr="005829B4">
              <w:rPr>
                <w:rFonts w:ascii="Trebuchet MS" w:eastAsia="Calibri" w:hAnsi="Trebuchet MS" w:cstheme="minorHAnsi"/>
              </w:rPr>
              <w:t>софтуерни алгоритми</w:t>
            </w:r>
            <w:r w:rsidR="007E18C1" w:rsidRPr="005829B4">
              <w:rPr>
                <w:rFonts w:ascii="Trebuchet MS" w:eastAsia="Calibri" w:hAnsi="Trebuchet MS" w:cstheme="minorHAnsi"/>
              </w:rPr>
              <w:t>.</w:t>
            </w:r>
          </w:p>
          <w:p w14:paraId="457ED9FC" w14:textId="072D4326" w:rsidR="003238E0" w:rsidRPr="005829B4" w:rsidRDefault="00D14C2D" w:rsidP="008719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Доказва теоре</w:t>
            </w:r>
            <w:r w:rsidR="003238E0" w:rsidRPr="005829B4">
              <w:rPr>
                <w:rFonts w:ascii="Trebuchet MS" w:eastAsia="Calibri" w:hAnsi="Trebuchet MS" w:cstheme="minorHAnsi"/>
              </w:rPr>
              <w:t>тично непознато съединение или негови структурни фрагменти или функционални групи като съпоставя спектъра на съединението със спектъра на познато съединение с помощта на ИЧС</w:t>
            </w:r>
            <w:r w:rsidR="007E18C1" w:rsidRPr="005829B4">
              <w:rPr>
                <w:rFonts w:ascii="Trebuchet MS" w:eastAsia="Calibri" w:hAnsi="Trebuchet MS" w:cstheme="minorHAnsi"/>
              </w:rPr>
              <w:t>.</w:t>
            </w:r>
          </w:p>
          <w:p w14:paraId="2DE3E66F" w14:textId="38544A58" w:rsidR="003238E0" w:rsidRPr="005829B4" w:rsidRDefault="003238E0" w:rsidP="008719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Изследва и анализира </w:t>
            </w:r>
            <w:r w:rsidR="00D14C2D" w:rsidRPr="005829B4">
              <w:rPr>
                <w:rFonts w:ascii="Trebuchet MS" w:eastAsia="Calibri" w:hAnsi="Trebuchet MS" w:cstheme="minorHAnsi"/>
              </w:rPr>
              <w:t xml:space="preserve">проби в различно агрегатно състояние и състав </w:t>
            </w:r>
            <w:r w:rsidRPr="005829B4">
              <w:rPr>
                <w:rFonts w:ascii="Trebuchet MS" w:eastAsia="Calibri" w:hAnsi="Trebuchet MS" w:cstheme="minorHAnsi"/>
              </w:rPr>
              <w:t>с помощта на инфрачервената спектроскопия</w:t>
            </w:r>
            <w:r w:rsidR="007E18C1" w:rsidRPr="005829B4">
              <w:rPr>
                <w:rFonts w:ascii="Trebuchet MS" w:eastAsia="Calibri" w:hAnsi="Trebuchet MS" w:cstheme="minorHAnsi"/>
              </w:rPr>
              <w:t>.</w:t>
            </w:r>
          </w:p>
          <w:p w14:paraId="3764C523" w14:textId="27592573" w:rsidR="003238E0" w:rsidRPr="005829B4" w:rsidRDefault="00D14C2D" w:rsidP="008719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</w:t>
            </w:r>
            <w:r w:rsidR="003238E0" w:rsidRPr="005829B4">
              <w:rPr>
                <w:rFonts w:ascii="Trebuchet MS" w:eastAsia="Calibri" w:hAnsi="Trebuchet MS" w:cstheme="minorHAnsi"/>
              </w:rPr>
              <w:t xml:space="preserve">звлича </w:t>
            </w:r>
            <w:r w:rsidRPr="005829B4">
              <w:rPr>
                <w:rFonts w:ascii="Trebuchet MS" w:eastAsia="Calibri" w:hAnsi="Trebuchet MS" w:cstheme="minorHAnsi"/>
              </w:rPr>
              <w:t xml:space="preserve">възможната </w:t>
            </w:r>
            <w:r w:rsidR="003238E0" w:rsidRPr="005829B4">
              <w:rPr>
                <w:rFonts w:ascii="Trebuchet MS" w:eastAsia="Calibri" w:hAnsi="Trebuchet MS" w:cstheme="minorHAnsi"/>
              </w:rPr>
              <w:t xml:space="preserve">информация </w:t>
            </w:r>
            <w:r w:rsidRPr="005829B4">
              <w:rPr>
                <w:rFonts w:ascii="Trebuchet MS" w:eastAsia="Calibri" w:hAnsi="Trebuchet MS" w:cstheme="minorHAnsi"/>
              </w:rPr>
              <w:t xml:space="preserve">за изследваните системи чрез </w:t>
            </w:r>
            <w:r w:rsidR="003238E0" w:rsidRPr="005829B4">
              <w:rPr>
                <w:rFonts w:ascii="Trebuchet MS" w:eastAsia="Calibri" w:hAnsi="Trebuchet MS" w:cstheme="minorHAnsi"/>
              </w:rPr>
              <w:t>ултрави</w:t>
            </w:r>
            <w:r w:rsidRPr="005829B4">
              <w:rPr>
                <w:rFonts w:ascii="Trebuchet MS" w:eastAsia="Calibri" w:hAnsi="Trebuchet MS" w:cstheme="minorHAnsi"/>
              </w:rPr>
              <w:t>олетовата и видима спектроскопия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7FA934AF" w14:textId="52DBC286" w:rsidR="003238E0" w:rsidRPr="005829B4" w:rsidRDefault="003238E0" w:rsidP="008719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Интерпретира правилно УВ спектрите като използва наличната информацията по подходящ начин</w:t>
            </w:r>
            <w:r w:rsidR="007E18C1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 </w:t>
            </w:r>
          </w:p>
          <w:p w14:paraId="4432FECE" w14:textId="7C22058B" w:rsidR="003238E0" w:rsidRPr="005829B4" w:rsidRDefault="003238E0" w:rsidP="008719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 помощта на УВ спектрите може да се извърш</w:t>
            </w:r>
            <w:r w:rsidR="00D14C2D" w:rsidRPr="005829B4">
              <w:rPr>
                <w:rFonts w:ascii="Trebuchet MS" w:eastAsia="Calibri" w:hAnsi="Trebuchet MS" w:cstheme="minorHAnsi"/>
              </w:rPr>
              <w:t>ва</w:t>
            </w:r>
            <w:r w:rsidRPr="005829B4">
              <w:rPr>
                <w:rFonts w:ascii="Trebuchet MS" w:eastAsia="Calibri" w:hAnsi="Trebuchet MS" w:cstheme="minorHAnsi"/>
              </w:rPr>
              <w:t xml:space="preserve"> количествени определения</w:t>
            </w:r>
            <w:r w:rsidR="007E18C1" w:rsidRPr="005829B4">
              <w:rPr>
                <w:rFonts w:ascii="Trebuchet MS" w:eastAsia="Calibri" w:hAnsi="Trebuchet MS" w:cstheme="minorHAnsi"/>
              </w:rPr>
              <w:t>.</w:t>
            </w:r>
          </w:p>
          <w:p w14:paraId="29ABD2BF" w14:textId="1F6A063E" w:rsidR="003238E0" w:rsidRPr="005829B4" w:rsidRDefault="003238E0" w:rsidP="008719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Представя примери за приложението на УВ спектроскопията, като например за качествен и количествен анализ на лекарствени средства във фармацията, или за структурни изследвания на молекулите в органичната химия.</w:t>
            </w:r>
          </w:p>
          <w:p w14:paraId="5FEEE6AC" w14:textId="6E560495" w:rsidR="003238E0" w:rsidRPr="005829B4" w:rsidRDefault="003238E0" w:rsidP="008719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Прилага успешно знанията си, за да извърши количествени измервания (определяне на концентрацията на дадено съединение в разтвор) с помощта на УВ спектроскопията</w:t>
            </w:r>
            <w:r w:rsidR="007E18C1" w:rsidRPr="005829B4">
              <w:rPr>
                <w:rFonts w:ascii="Trebuchet MS" w:eastAsia="Calibri" w:hAnsi="Trebuchet MS" w:cstheme="minorHAnsi"/>
              </w:rPr>
              <w:t>.</w:t>
            </w:r>
          </w:p>
          <w:p w14:paraId="04750776" w14:textId="0307A3BA" w:rsidR="003238E0" w:rsidRPr="005829B4" w:rsidRDefault="003238E0" w:rsidP="008719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>Изследва и анализира таблични данни при тълкуването на ЯМР-спектрите и може да посочи подходящ софтуер за работа.</w:t>
            </w:r>
          </w:p>
          <w:p w14:paraId="15A9270F" w14:textId="6838BDB2" w:rsidR="003238E0" w:rsidRPr="005829B4" w:rsidRDefault="003238E0" w:rsidP="008719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Разпознава основни области на приложение на съвременните ЯМР спектрални подходи като посочва конкретни примери за ЯМР спектроскопия в течна фаза, твърда фаза и ЯМР спектроскопия на меки материали</w:t>
            </w:r>
            <w:r w:rsidR="007E18C1" w:rsidRPr="005829B4">
              <w:rPr>
                <w:rFonts w:ascii="Trebuchet MS" w:eastAsia="Calibri" w:hAnsi="Trebuchet MS" w:cstheme="minorHAnsi"/>
              </w:rPr>
              <w:t>.</w:t>
            </w:r>
          </w:p>
          <w:p w14:paraId="0C64A704" w14:textId="403BADDE" w:rsidR="003238E0" w:rsidRPr="005829B4" w:rsidRDefault="003238E0" w:rsidP="00D14C2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Определя органичните химични компоненти на пробата чрез ЯМР количествена техника за анализ на материалите</w:t>
            </w:r>
            <w:r w:rsidR="007E18C1" w:rsidRPr="005829B4">
              <w:rPr>
                <w:rFonts w:ascii="Trebuchet MS" w:eastAsia="Calibri" w:hAnsi="Trebuchet MS" w:cstheme="minorHAnsi"/>
              </w:rPr>
              <w:t>.</w:t>
            </w:r>
          </w:p>
        </w:tc>
      </w:tr>
      <w:tr w:rsidR="003238E0" w:rsidRPr="005829B4" w14:paraId="179F34E6" w14:textId="77777777" w:rsidTr="00F3167D">
        <w:trPr>
          <w:trHeight w:val="55"/>
        </w:trPr>
        <w:tc>
          <w:tcPr>
            <w:tcW w:w="13994" w:type="dxa"/>
            <w:gridSpan w:val="4"/>
            <w:shd w:val="clear" w:color="auto" w:fill="DEEAF6"/>
          </w:tcPr>
          <w:p w14:paraId="0B31FC0D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lastRenderedPageBreak/>
              <w:t>Практически нагласи/поведения</w:t>
            </w:r>
          </w:p>
        </w:tc>
      </w:tr>
      <w:tr w:rsidR="003238E0" w:rsidRPr="005829B4" w14:paraId="7015CEF9" w14:textId="77777777" w:rsidTr="00F3167D">
        <w:trPr>
          <w:trHeight w:val="992"/>
        </w:trPr>
        <w:tc>
          <w:tcPr>
            <w:tcW w:w="13994" w:type="dxa"/>
            <w:gridSpan w:val="4"/>
          </w:tcPr>
          <w:p w14:paraId="51BD1B8B" w14:textId="0CC9D851" w:rsidR="003238E0" w:rsidRPr="005829B4" w:rsidRDefault="003238E0" w:rsidP="0087192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Използва успешно ИЧС, за да извършва анализ на проби, разпознава различни материали, установява качествени и количествени показатели, както и количеството на дадено вещество, вида на </w:t>
            </w:r>
            <w:r w:rsidR="00A934E7" w:rsidRPr="005829B4">
              <w:rPr>
                <w:rFonts w:ascii="Trebuchet MS" w:eastAsia="Calibri" w:hAnsi="Trebuchet MS" w:cstheme="minorHAnsi"/>
              </w:rPr>
              <w:t>химичните връзки</w:t>
            </w:r>
            <w:r w:rsidRPr="005829B4">
              <w:rPr>
                <w:rFonts w:ascii="Trebuchet MS" w:eastAsia="Calibri" w:hAnsi="Trebuchet MS" w:cstheme="minorHAnsi"/>
              </w:rPr>
              <w:t xml:space="preserve"> в молекулите на пробата и др. </w:t>
            </w:r>
          </w:p>
          <w:p w14:paraId="664555E5" w14:textId="75F0E969" w:rsidR="003238E0" w:rsidRPr="005829B4" w:rsidRDefault="003238E0" w:rsidP="0087192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Прилага систематично знанията си за принципа на спектралните методи за анализ и тълкува логически получените резултати</w:t>
            </w:r>
          </w:p>
          <w:p w14:paraId="64A64AD9" w14:textId="363756C8" w:rsidR="003238E0" w:rsidRPr="005829B4" w:rsidRDefault="003238E0" w:rsidP="0087192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Посочва правилно областите на приложение на ИЧ спектроскопията - в областта на качествения елементен и функционален анализ, както и в структурния анализ.</w:t>
            </w:r>
          </w:p>
          <w:p w14:paraId="3D3159D2" w14:textId="367C4C48" w:rsidR="003238E0" w:rsidRPr="005829B4" w:rsidRDefault="003238E0" w:rsidP="0087192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Информира се редовно и следи за новите развития на ЯМР спектроскопията като мощен метод за структурен анализ на органични съединения</w:t>
            </w:r>
            <w:r w:rsidR="00A934E7" w:rsidRPr="005829B4">
              <w:rPr>
                <w:rFonts w:ascii="Trebuchet MS" w:eastAsia="Calibri" w:hAnsi="Trebuchet MS" w:cstheme="minorHAnsi"/>
              </w:rPr>
              <w:t>.</w:t>
            </w:r>
          </w:p>
          <w:p w14:paraId="7101E0B1" w14:textId="59872A1D" w:rsidR="003238E0" w:rsidRPr="005829B4" w:rsidRDefault="003238E0" w:rsidP="00871926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Проявява интерес и стремеж към развитие на професионалната си компетентност в областта</w:t>
            </w:r>
            <w:r w:rsidR="00A934E7" w:rsidRPr="005829B4">
              <w:rPr>
                <w:rFonts w:ascii="Trebuchet MS" w:eastAsia="Calibri" w:hAnsi="Trebuchet MS" w:cstheme="minorHAnsi"/>
              </w:rPr>
              <w:t>.</w:t>
            </w:r>
          </w:p>
        </w:tc>
      </w:tr>
      <w:tr w:rsidR="003238E0" w:rsidRPr="005829B4" w14:paraId="3F17C370" w14:textId="77777777" w:rsidTr="00F3167D">
        <w:tc>
          <w:tcPr>
            <w:tcW w:w="13994" w:type="dxa"/>
            <w:gridSpan w:val="4"/>
            <w:shd w:val="clear" w:color="auto" w:fill="DEEAF6"/>
          </w:tcPr>
          <w:p w14:paraId="0FB21D39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Компетентности</w:t>
            </w:r>
          </w:p>
        </w:tc>
      </w:tr>
      <w:tr w:rsidR="003238E0" w:rsidRPr="005829B4" w14:paraId="4DD7C4C5" w14:textId="77777777" w:rsidTr="00F3167D">
        <w:tc>
          <w:tcPr>
            <w:tcW w:w="4105" w:type="dxa"/>
            <w:shd w:val="clear" w:color="auto" w:fill="DEEAF6"/>
          </w:tcPr>
          <w:p w14:paraId="0DB16E37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</w:t>
            </w:r>
          </w:p>
        </w:tc>
        <w:tc>
          <w:tcPr>
            <w:tcW w:w="2267" w:type="dxa"/>
            <w:shd w:val="clear" w:color="auto" w:fill="DEEAF6"/>
          </w:tcPr>
          <w:p w14:paraId="6ADDF53E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60162D61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Дефиниция</w:t>
            </w:r>
          </w:p>
        </w:tc>
      </w:tr>
      <w:tr w:rsidR="003238E0" w:rsidRPr="005829B4" w14:paraId="67827DD4" w14:textId="77777777" w:rsidTr="00F3167D">
        <w:trPr>
          <w:trHeight w:val="904"/>
        </w:trPr>
        <w:tc>
          <w:tcPr>
            <w:tcW w:w="4105" w:type="dxa"/>
          </w:tcPr>
          <w:p w14:paraId="69A48DEF" w14:textId="322BB42E" w:rsidR="003238E0" w:rsidRPr="005829B4" w:rsidRDefault="003238E0" w:rsidP="00871926">
            <w:pPr>
              <w:numPr>
                <w:ilvl w:val="1"/>
                <w:numId w:val="2"/>
              </w:num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lastRenderedPageBreak/>
              <w:t xml:space="preserve">Изчислително моделиране на материали </w:t>
            </w:r>
            <w:r w:rsidR="00A934E7" w:rsidRPr="005829B4">
              <w:rPr>
                <w:rFonts w:ascii="Trebuchet MS" w:eastAsia="Calibri" w:hAnsi="Trebuchet MS" w:cstheme="minorHAnsi"/>
                <w:b/>
              </w:rPr>
              <w:t>и молекулни системи</w:t>
            </w:r>
          </w:p>
        </w:tc>
        <w:tc>
          <w:tcPr>
            <w:tcW w:w="2267" w:type="dxa"/>
          </w:tcPr>
          <w:p w14:paraId="68E5F7E4" w14:textId="77777777" w:rsidR="003238E0" w:rsidRPr="005829B4" w:rsidRDefault="003238E0" w:rsidP="00871926">
            <w:p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Професионални компетентности</w:t>
            </w:r>
          </w:p>
        </w:tc>
        <w:tc>
          <w:tcPr>
            <w:tcW w:w="7622" w:type="dxa"/>
            <w:gridSpan w:val="2"/>
          </w:tcPr>
          <w:p w14:paraId="5963DF83" w14:textId="77777777" w:rsidR="003238E0" w:rsidRPr="005829B4" w:rsidRDefault="003238E0" w:rsidP="00871926">
            <w:p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Познава методи за моделиране на органични съединения и реакционни механизми чрез използване на изчислителни методи</w:t>
            </w:r>
          </w:p>
        </w:tc>
      </w:tr>
      <w:tr w:rsidR="003238E0" w:rsidRPr="005829B4" w14:paraId="10C72221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DEEAF6"/>
          </w:tcPr>
          <w:p w14:paraId="142214AC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Знания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7A7FB81D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Умения</w:t>
            </w:r>
          </w:p>
        </w:tc>
      </w:tr>
      <w:tr w:rsidR="003238E0" w:rsidRPr="005829B4" w14:paraId="2D94D1A1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FFFFFF"/>
          </w:tcPr>
          <w:p w14:paraId="42750D8D" w14:textId="401BFF7D" w:rsidR="003238E0" w:rsidRPr="005829B4" w:rsidRDefault="003238E0" w:rsidP="00871926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Познава изчислителни методи за моделиране на материали като електронни материали, катализатори, абсорбенти и др. материали, използвани в </w:t>
            </w:r>
            <w:r w:rsidR="00417C06" w:rsidRPr="005829B4">
              <w:rPr>
                <w:rFonts w:ascii="Trebuchet MS" w:eastAsia="Calibri" w:hAnsi="Trebuchet MS" w:cstheme="minorHAnsi"/>
              </w:rPr>
              <w:t xml:space="preserve">химията и </w:t>
            </w:r>
            <w:r w:rsidRPr="005829B4">
              <w:rPr>
                <w:rFonts w:ascii="Trebuchet MS" w:eastAsia="Calibri" w:hAnsi="Trebuchet MS" w:cstheme="minorHAnsi"/>
              </w:rPr>
              <w:t>различни индустриални производства.</w:t>
            </w:r>
          </w:p>
          <w:p w14:paraId="4CCABFC0" w14:textId="16A98778" w:rsidR="003238E0" w:rsidRPr="005829B4" w:rsidRDefault="003238E0" w:rsidP="00871926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Притежава познания как се моделират дадени процеси, за да се намали времето за търсене на нови материали и изследването на техните свойства, както и да се предвиди структурата и свойствата на даден материал.  </w:t>
            </w:r>
          </w:p>
          <w:p w14:paraId="251FE939" w14:textId="6A24E750" w:rsidR="003238E0" w:rsidRPr="005829B4" w:rsidRDefault="003238E0" w:rsidP="00871926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Има теор</w:t>
            </w:r>
            <w:r w:rsidR="00417C06" w:rsidRPr="005829B4">
              <w:rPr>
                <w:rFonts w:ascii="Trebuchet MS" w:eastAsia="Calibri" w:hAnsi="Trebuchet MS" w:cstheme="minorHAnsi"/>
              </w:rPr>
              <w:t>е</w:t>
            </w:r>
            <w:r w:rsidRPr="005829B4">
              <w:rPr>
                <w:rFonts w:ascii="Trebuchet MS" w:eastAsia="Calibri" w:hAnsi="Trebuchet MS" w:cstheme="minorHAnsi"/>
              </w:rPr>
              <w:t>тични познания за влиянието на разтворителите като среда и като катализатор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28E0C7E8" w14:textId="2C50D9D8" w:rsidR="003238E0" w:rsidRPr="005829B4" w:rsidRDefault="003238E0" w:rsidP="00871926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Прилага изчислителни методи за </w:t>
            </w:r>
            <w:r w:rsidR="00417C06" w:rsidRPr="005829B4">
              <w:rPr>
                <w:rFonts w:ascii="Trebuchet MS" w:eastAsia="Calibri" w:hAnsi="Trebuchet MS" w:cstheme="minorHAnsi"/>
              </w:rPr>
              <w:t>моделиране на молекули</w:t>
            </w:r>
            <w:r w:rsidRPr="005829B4">
              <w:rPr>
                <w:rFonts w:ascii="Trebuchet MS" w:eastAsia="Calibri" w:hAnsi="Trebuchet MS" w:cstheme="minorHAnsi"/>
              </w:rPr>
              <w:t xml:space="preserve">, </w:t>
            </w:r>
            <w:r w:rsidR="00417C06" w:rsidRPr="005829B4">
              <w:rPr>
                <w:rFonts w:ascii="Trebuchet MS" w:eastAsia="Calibri" w:hAnsi="Trebuchet MS" w:cstheme="minorHAnsi"/>
              </w:rPr>
              <w:t>комплекси, клъстери, твърди тела и др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00B4E32A" w14:textId="04D07753" w:rsidR="003238E0" w:rsidRPr="005829B4" w:rsidRDefault="003238E0" w:rsidP="00871926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Използва квантовохимично изследване на молекулните характеристики и фотофизичните свойства на химични системи, процеси на абсорбция, емисия и механизми на пренос на енергия и заряд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367B64CD" w14:textId="77777777" w:rsidR="003238E0" w:rsidRPr="005829B4" w:rsidRDefault="003238E0" w:rsidP="00871926">
            <w:p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</w:p>
        </w:tc>
        <w:tc>
          <w:tcPr>
            <w:tcW w:w="7622" w:type="dxa"/>
            <w:gridSpan w:val="2"/>
            <w:shd w:val="clear" w:color="auto" w:fill="FFFFFF"/>
          </w:tcPr>
          <w:p w14:paraId="5525097A" w14:textId="12AAEB34" w:rsidR="00C9271F" w:rsidRPr="005829B4" w:rsidRDefault="003238E0" w:rsidP="00871926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Посочва успешно и точно приложението на изчислителни методи за моделиране и прогнозиране на структурата и </w:t>
            </w:r>
            <w:r w:rsidR="00417C06" w:rsidRPr="005829B4">
              <w:rPr>
                <w:rFonts w:ascii="Trebuchet MS" w:eastAsia="Calibri" w:hAnsi="Trebuchet MS" w:cstheme="minorHAnsi"/>
              </w:rPr>
              <w:t>свойствата</w:t>
            </w:r>
            <w:r w:rsidRPr="005829B4">
              <w:rPr>
                <w:rFonts w:ascii="Trebuchet MS" w:eastAsia="Calibri" w:hAnsi="Trebuchet MS" w:cstheme="minorHAnsi"/>
              </w:rPr>
              <w:t xml:space="preserve"> на разл</w:t>
            </w:r>
            <w:r w:rsidR="00C9271F" w:rsidRPr="005829B4">
              <w:rPr>
                <w:rFonts w:ascii="Trebuchet MS" w:eastAsia="Calibri" w:hAnsi="Trebuchet MS" w:cstheme="minorHAnsi"/>
              </w:rPr>
              <w:t>ичните видове химически системи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6BCA59A8" w14:textId="08E9660A" w:rsidR="003238E0" w:rsidRPr="005829B4" w:rsidRDefault="003238E0" w:rsidP="00871926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Участва активно в обсъждането на различни начини за моделиране на съществуващите процеси, така че да се намали времето за търсене на нови материали и изследването на техните свойства.</w:t>
            </w:r>
          </w:p>
          <w:p w14:paraId="0B153924" w14:textId="07BC0527" w:rsidR="003238E0" w:rsidRPr="005829B4" w:rsidRDefault="00417C06" w:rsidP="00871926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Прилага ефективно </w:t>
            </w:r>
            <w:r w:rsidR="003238E0" w:rsidRPr="005829B4">
              <w:rPr>
                <w:rFonts w:ascii="Trebuchet MS" w:eastAsia="Calibri" w:hAnsi="Trebuchet MS" w:cstheme="minorHAnsi"/>
              </w:rPr>
              <w:t>различни научни методи и техники за изследване на химични вещества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  <w:r w:rsidR="003238E0" w:rsidRPr="005829B4">
              <w:rPr>
                <w:rFonts w:ascii="Trebuchet MS" w:eastAsia="Calibri" w:hAnsi="Trebuchet MS" w:cstheme="minorHAnsi"/>
              </w:rPr>
              <w:t xml:space="preserve"> </w:t>
            </w:r>
          </w:p>
          <w:p w14:paraId="044BC60C" w14:textId="077DD470" w:rsidR="003238E0" w:rsidRPr="005829B4" w:rsidRDefault="003238E0" w:rsidP="00871926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Стреми се да придобива и прилага нови знания в областта на химическата промишленост и да интегрира предишните знания спрямо конкретната задача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2367405A" w14:textId="5A4BA6AB" w:rsidR="003238E0" w:rsidRPr="005829B4" w:rsidRDefault="00417C06" w:rsidP="00871926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Проучва разработването </w:t>
            </w:r>
            <w:r w:rsidR="003238E0" w:rsidRPr="005829B4">
              <w:rPr>
                <w:rFonts w:ascii="Trebuchet MS" w:eastAsia="Calibri" w:hAnsi="Trebuchet MS" w:cstheme="minorHAnsi"/>
              </w:rPr>
              <w:t xml:space="preserve">на различни </w:t>
            </w:r>
            <w:r w:rsidRPr="005829B4">
              <w:rPr>
                <w:rFonts w:ascii="Trebuchet MS" w:eastAsia="Calibri" w:hAnsi="Trebuchet MS" w:cstheme="minorHAnsi"/>
              </w:rPr>
              <w:t xml:space="preserve">химични процеси </w:t>
            </w:r>
            <w:r w:rsidR="003238E0" w:rsidRPr="005829B4">
              <w:rPr>
                <w:rFonts w:ascii="Trebuchet MS" w:eastAsia="Calibri" w:hAnsi="Trebuchet MS" w:cstheme="minorHAnsi"/>
              </w:rPr>
              <w:t>за пречистване на отпадни газове, изхвърляни от различни индустриални производства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20ED8CC8" w14:textId="2345DF91" w:rsidR="003238E0" w:rsidRPr="005829B4" w:rsidRDefault="003238E0" w:rsidP="00871926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Проучва и следи разработването на нови типове катализатори за приложение при каталитични реакции с цел опазване на околната среда</w:t>
            </w:r>
            <w:r w:rsidR="00417C06" w:rsidRPr="005829B4">
              <w:rPr>
                <w:rFonts w:ascii="Trebuchet MS" w:eastAsia="Calibri" w:hAnsi="Trebuchet MS" w:cstheme="minorHAnsi"/>
              </w:rPr>
              <w:t xml:space="preserve"> и повишаване на ефективността на индустриални процеси.</w:t>
            </w:r>
          </w:p>
          <w:p w14:paraId="021282D3" w14:textId="4C7E5C9B" w:rsidR="003238E0" w:rsidRPr="005829B4" w:rsidRDefault="003238E0" w:rsidP="00871926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Подпомага изследването, разработването, оптимизирането и внедряването на каталитични процеси и на методи за получаване, модифициране и охарактеризиране на катализатори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48BA4924" w14:textId="721BDB7B" w:rsidR="003238E0" w:rsidRPr="005829B4" w:rsidRDefault="003238E0" w:rsidP="00417C06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Борави със спе</w:t>
            </w:r>
            <w:r w:rsidR="00417C06" w:rsidRPr="005829B4">
              <w:rPr>
                <w:rFonts w:ascii="Trebuchet MS" w:eastAsia="Calibri" w:hAnsi="Trebuchet MS" w:cstheme="minorHAnsi"/>
              </w:rPr>
              <w:t xml:space="preserve">циализирани компютърни програми </w:t>
            </w:r>
            <w:r w:rsidRPr="005829B4">
              <w:rPr>
                <w:rFonts w:ascii="Trebuchet MS" w:eastAsia="Calibri" w:hAnsi="Trebuchet MS" w:cstheme="minorHAnsi"/>
              </w:rPr>
              <w:t xml:space="preserve">за </w:t>
            </w:r>
            <w:r w:rsidR="00417C06" w:rsidRPr="005829B4">
              <w:rPr>
                <w:rFonts w:ascii="Trebuchet MS" w:eastAsia="Calibri" w:hAnsi="Trebuchet MS" w:cstheme="minorHAnsi"/>
              </w:rPr>
              <w:t>моделиране</w:t>
            </w:r>
            <w:r w:rsidRPr="005829B4">
              <w:rPr>
                <w:rFonts w:ascii="Trebuchet MS" w:eastAsia="Calibri" w:hAnsi="Trebuchet MS" w:cstheme="minorHAnsi"/>
              </w:rPr>
              <w:t xml:space="preserve"> на </w:t>
            </w:r>
            <w:r w:rsidR="00417C06" w:rsidRPr="005829B4">
              <w:rPr>
                <w:rFonts w:ascii="Trebuchet MS" w:eastAsia="Calibri" w:hAnsi="Trebuchet MS" w:cstheme="minorHAnsi"/>
              </w:rPr>
              <w:t xml:space="preserve">структурите и свойствата на </w:t>
            </w:r>
            <w:r w:rsidRPr="005829B4">
              <w:rPr>
                <w:rFonts w:ascii="Trebuchet MS" w:eastAsia="Calibri" w:hAnsi="Trebuchet MS" w:cstheme="minorHAnsi"/>
              </w:rPr>
              <w:t>молекулите</w:t>
            </w:r>
            <w:r w:rsidR="00417C06" w:rsidRPr="005829B4">
              <w:rPr>
                <w:rFonts w:ascii="Trebuchet MS" w:eastAsia="Calibri" w:hAnsi="Trebuchet MS" w:cstheme="minorHAnsi"/>
              </w:rPr>
              <w:t xml:space="preserve"> </w:t>
            </w:r>
            <w:r w:rsidRPr="005829B4">
              <w:rPr>
                <w:rFonts w:ascii="Trebuchet MS" w:eastAsia="Calibri" w:hAnsi="Trebuchet MS" w:cstheme="minorHAnsi"/>
              </w:rPr>
              <w:t>и</w:t>
            </w:r>
            <w:r w:rsidR="00417C06" w:rsidRPr="005829B4">
              <w:rPr>
                <w:rFonts w:ascii="Trebuchet MS" w:eastAsia="Calibri" w:hAnsi="Trebuchet MS" w:cstheme="minorHAnsi"/>
              </w:rPr>
              <w:t xml:space="preserve"> </w:t>
            </w:r>
            <w:r w:rsidR="00C9271F" w:rsidRPr="005829B4">
              <w:rPr>
                <w:rFonts w:ascii="Trebuchet MS" w:eastAsia="Calibri" w:hAnsi="Trebuchet MS" w:cstheme="minorHAnsi"/>
              </w:rPr>
              <w:t>твърдите тела.</w:t>
            </w:r>
          </w:p>
        </w:tc>
      </w:tr>
      <w:tr w:rsidR="003238E0" w:rsidRPr="005829B4" w14:paraId="0BF19161" w14:textId="77777777" w:rsidTr="00F3167D">
        <w:trPr>
          <w:trHeight w:val="55"/>
        </w:trPr>
        <w:tc>
          <w:tcPr>
            <w:tcW w:w="13994" w:type="dxa"/>
            <w:gridSpan w:val="4"/>
            <w:shd w:val="clear" w:color="auto" w:fill="DEEAF6"/>
          </w:tcPr>
          <w:p w14:paraId="413AE860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Практически нагласи/поведения</w:t>
            </w:r>
          </w:p>
        </w:tc>
      </w:tr>
      <w:tr w:rsidR="003238E0" w:rsidRPr="005829B4" w14:paraId="3966867C" w14:textId="77777777" w:rsidTr="00F3167D">
        <w:trPr>
          <w:trHeight w:val="1284"/>
        </w:trPr>
        <w:tc>
          <w:tcPr>
            <w:tcW w:w="13994" w:type="dxa"/>
            <w:gridSpan w:val="4"/>
          </w:tcPr>
          <w:p w14:paraId="4D62FC4C" w14:textId="2AAD1F8B" w:rsidR="003238E0" w:rsidRPr="005829B4" w:rsidRDefault="003238E0" w:rsidP="0087192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 xml:space="preserve">Участва активно в </w:t>
            </w:r>
            <w:r w:rsidR="00417C06" w:rsidRPr="005829B4">
              <w:rPr>
                <w:rFonts w:ascii="Trebuchet MS" w:eastAsia="Calibri" w:hAnsi="Trebuchet MS" w:cstheme="minorHAnsi"/>
              </w:rPr>
              <w:t>научни</w:t>
            </w:r>
            <w:r w:rsidRPr="005829B4">
              <w:rPr>
                <w:rFonts w:ascii="Trebuchet MS" w:eastAsia="Calibri" w:hAnsi="Trebuchet MS" w:cstheme="minorHAnsi"/>
              </w:rPr>
              <w:t xml:space="preserve"> групи за разработване и прилагане на нови подходи за теоретичен анализ на материали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65C9BD71" w14:textId="26B37BA7" w:rsidR="003238E0" w:rsidRPr="005829B4" w:rsidRDefault="003238E0" w:rsidP="0087192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Проучва самостоятелно разработването на нови аналитични методи и моделирането на съществуващи изчислителни методи, така че те да се усъвършенстват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404E619D" w14:textId="40396745" w:rsidR="003238E0" w:rsidRPr="005829B4" w:rsidRDefault="003238E0" w:rsidP="0087192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Отчита нуждата от разработване на нови материали с приложение като адсорбенти и катализатори за очистване на въздух и отпадни води, за получаване на водород, за оползотворяване на биомаса и като носители за контролирано доставяне на лекарствени вещества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148DB16D" w14:textId="5F84F364" w:rsidR="003238E0" w:rsidRPr="005829B4" w:rsidRDefault="003238E0" w:rsidP="0087192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Извършва систематични изследвания като прилага усвоените теоретични знания в конкретни практически ситуации </w:t>
            </w:r>
          </w:p>
          <w:p w14:paraId="120FC661" w14:textId="753BA02C" w:rsidR="003238E0" w:rsidRPr="005829B4" w:rsidRDefault="003238E0" w:rsidP="0087192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Анализира детайлно възможностите на използваните изчислителни методи и взима самостоятелни решения за тяхното приложение в конкретната ситуация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0D74156C" w14:textId="0B7CBD96" w:rsidR="003238E0" w:rsidRPr="005829B4" w:rsidRDefault="003238E0" w:rsidP="0087192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Обработва и интерпретира внимателно резултатите от експерименталната дейност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</w:tc>
      </w:tr>
      <w:tr w:rsidR="003238E0" w:rsidRPr="005829B4" w14:paraId="5CF91B06" w14:textId="77777777" w:rsidTr="00F3167D">
        <w:tc>
          <w:tcPr>
            <w:tcW w:w="13994" w:type="dxa"/>
            <w:gridSpan w:val="4"/>
            <w:shd w:val="clear" w:color="auto" w:fill="DEEAF6"/>
          </w:tcPr>
          <w:p w14:paraId="2D422102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Компетентности</w:t>
            </w:r>
          </w:p>
        </w:tc>
      </w:tr>
      <w:tr w:rsidR="003238E0" w:rsidRPr="005829B4" w14:paraId="2409C703" w14:textId="77777777" w:rsidTr="00F3167D">
        <w:tc>
          <w:tcPr>
            <w:tcW w:w="4105" w:type="dxa"/>
            <w:shd w:val="clear" w:color="auto" w:fill="DEEAF6"/>
          </w:tcPr>
          <w:p w14:paraId="5B8E9217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</w:t>
            </w:r>
          </w:p>
        </w:tc>
        <w:tc>
          <w:tcPr>
            <w:tcW w:w="2267" w:type="dxa"/>
            <w:shd w:val="clear" w:color="auto" w:fill="DEEAF6"/>
          </w:tcPr>
          <w:p w14:paraId="07875F31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6F5B7E50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Дефиниция</w:t>
            </w:r>
          </w:p>
        </w:tc>
      </w:tr>
      <w:tr w:rsidR="003238E0" w:rsidRPr="005829B4" w14:paraId="331375DE" w14:textId="77777777" w:rsidTr="00F3167D">
        <w:trPr>
          <w:trHeight w:val="216"/>
        </w:trPr>
        <w:tc>
          <w:tcPr>
            <w:tcW w:w="4105" w:type="dxa"/>
          </w:tcPr>
          <w:p w14:paraId="262492FC" w14:textId="77777777" w:rsidR="003238E0" w:rsidRPr="005829B4" w:rsidRDefault="003238E0" w:rsidP="00871926">
            <w:pPr>
              <w:numPr>
                <w:ilvl w:val="1"/>
                <w:numId w:val="2"/>
              </w:numPr>
              <w:contextualSpacing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Аналитично мислене</w:t>
            </w:r>
          </w:p>
        </w:tc>
        <w:tc>
          <w:tcPr>
            <w:tcW w:w="2267" w:type="dxa"/>
          </w:tcPr>
          <w:p w14:paraId="64279FAB" w14:textId="77777777" w:rsidR="003238E0" w:rsidRPr="005829B4" w:rsidRDefault="003238E0" w:rsidP="00871926">
            <w:p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Професионални компетентности</w:t>
            </w:r>
          </w:p>
        </w:tc>
        <w:tc>
          <w:tcPr>
            <w:tcW w:w="7622" w:type="dxa"/>
            <w:gridSpan w:val="2"/>
          </w:tcPr>
          <w:p w14:paraId="5F253FF5" w14:textId="4B81D1DF" w:rsidR="003238E0" w:rsidRPr="005829B4" w:rsidRDefault="003238E0" w:rsidP="006F65FA">
            <w:pPr>
              <w:spacing w:after="160"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Идентифицира и дефинира проблем или сложна задача като проучва и анализира всички аспекти, извлича ключова информация, изследва я критично и логически, установява силните и слабите страни на алтернативни решения, заключения или подходи към проблема</w:t>
            </w:r>
          </w:p>
        </w:tc>
      </w:tr>
      <w:tr w:rsidR="003238E0" w:rsidRPr="005829B4" w14:paraId="7C23B44A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DEEAF6"/>
          </w:tcPr>
          <w:p w14:paraId="0C9D93A7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Знания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14362485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Умения</w:t>
            </w:r>
          </w:p>
        </w:tc>
      </w:tr>
      <w:tr w:rsidR="003238E0" w:rsidRPr="005829B4" w14:paraId="2C560D10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FFFFFF"/>
          </w:tcPr>
          <w:p w14:paraId="00C88102" w14:textId="7AC34166" w:rsidR="003238E0" w:rsidRPr="005829B4" w:rsidRDefault="008652FE" w:rsidP="008719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</w:t>
            </w:r>
            <w:r w:rsidR="003238E0" w:rsidRPr="005829B4">
              <w:rPr>
                <w:rFonts w:ascii="Trebuchet MS" w:eastAsia="Calibri" w:hAnsi="Trebuchet MS" w:cstheme="minorHAnsi"/>
              </w:rPr>
              <w:t xml:space="preserve">азбира и използва принципите и подходите в критичното, логическото, творческото и латералното мислене. </w:t>
            </w:r>
          </w:p>
          <w:p w14:paraId="4146DC41" w14:textId="2FB0ED00" w:rsidR="003238E0" w:rsidRPr="005829B4" w:rsidRDefault="003238E0" w:rsidP="008719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Познава принципите, методите и етапите във вземането на оптимални решения.</w:t>
            </w:r>
          </w:p>
          <w:p w14:paraId="7F3AF866" w14:textId="4E5D428F" w:rsidR="003238E0" w:rsidRPr="005829B4" w:rsidRDefault="003238E0" w:rsidP="008719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Притежава отлични способности да търси, събира, обработва и анализира информация от различни източници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</w:t>
            </w:r>
          </w:p>
          <w:p w14:paraId="3478188F" w14:textId="6ACF4D06" w:rsidR="003238E0" w:rsidRPr="005829B4" w:rsidRDefault="003238E0" w:rsidP="008719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Идентифицира логически и фактически резултати въз основа на данни, информация и проведени анализи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</w:tc>
        <w:tc>
          <w:tcPr>
            <w:tcW w:w="7622" w:type="dxa"/>
            <w:gridSpan w:val="2"/>
            <w:shd w:val="clear" w:color="auto" w:fill="FFFFFF"/>
          </w:tcPr>
          <w:p w14:paraId="7E52F4D8" w14:textId="77D452F5" w:rsidR="003238E0" w:rsidRPr="005829B4" w:rsidRDefault="003238E0" w:rsidP="0087192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Проучва данни и информация, извлича ключови фактори и прави логически връзки и изводи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31652071" w14:textId="7D52E7F9" w:rsidR="003238E0" w:rsidRPr="005829B4" w:rsidRDefault="003238E0" w:rsidP="0087192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Преценява внимателно рисковете, предимствата и недостатъците на последствията от всяко възможно решение</w:t>
            </w:r>
            <w:r w:rsidR="00417C06" w:rsidRPr="005829B4">
              <w:rPr>
                <w:rFonts w:ascii="Trebuchet MS" w:eastAsia="Calibri" w:hAnsi="Trebuchet MS" w:cstheme="minorHAnsi"/>
              </w:rPr>
              <w:t>.</w:t>
            </w:r>
          </w:p>
          <w:p w14:paraId="2D8694BD" w14:textId="2AA9F535" w:rsidR="003238E0" w:rsidRPr="005829B4" w:rsidRDefault="003238E0" w:rsidP="0087192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Събира, обединява и анализира всички подходящи данни и информация и свежда тази информация до управляеми компоненти, диаграми или графики.</w:t>
            </w:r>
          </w:p>
          <w:p w14:paraId="1BDE8C6D" w14:textId="5B196213" w:rsidR="003238E0" w:rsidRPr="005829B4" w:rsidRDefault="003238E0" w:rsidP="0087192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Посочва най-вероятната причина за възникнал проблем като внимателно анализира цялата налична информация и прави логически заключения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664F03FA" w14:textId="709A34EA" w:rsidR="003238E0" w:rsidRPr="005829B4" w:rsidRDefault="003238E0" w:rsidP="0087192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Предлага възможни решения (на възникналата ситуация или проб</w:t>
            </w:r>
            <w:r w:rsidR="00417C06" w:rsidRPr="005829B4">
              <w:rPr>
                <w:rFonts w:ascii="Trebuchet MS" w:eastAsia="Calibri" w:hAnsi="Trebuchet MS" w:cstheme="minorHAnsi"/>
              </w:rPr>
              <w:t>л</w:t>
            </w:r>
            <w:r w:rsidRPr="005829B4">
              <w:rPr>
                <w:rFonts w:ascii="Trebuchet MS" w:eastAsia="Calibri" w:hAnsi="Trebuchet MS" w:cstheme="minorHAnsi"/>
              </w:rPr>
              <w:t>ем) като подхож</w:t>
            </w:r>
            <w:r w:rsidR="00417C06" w:rsidRPr="005829B4">
              <w:rPr>
                <w:rFonts w:ascii="Trebuchet MS" w:eastAsia="Calibri" w:hAnsi="Trebuchet MS" w:cstheme="minorHAnsi"/>
              </w:rPr>
              <w:t>д</w:t>
            </w:r>
            <w:r w:rsidRPr="005829B4">
              <w:rPr>
                <w:rFonts w:ascii="Trebuchet MS" w:eastAsia="Calibri" w:hAnsi="Trebuchet MS" w:cstheme="minorHAnsi"/>
              </w:rPr>
              <w:t>а системно, логически и последователно при анализирането на всеки аспект на наличната информация</w:t>
            </w:r>
            <w:r w:rsidR="00417C06" w:rsidRPr="005829B4">
              <w:rPr>
                <w:rFonts w:ascii="Trebuchet MS" w:eastAsia="Calibri" w:hAnsi="Trebuchet MS" w:cstheme="minorHAnsi"/>
              </w:rPr>
              <w:t>.</w:t>
            </w:r>
          </w:p>
          <w:p w14:paraId="1A90493B" w14:textId="2DCAE0A8" w:rsidR="003238E0" w:rsidRPr="005829B4" w:rsidRDefault="003238E0" w:rsidP="0087192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>Внимателно разглежда и тълкува наличните данни, за да сти</w:t>
            </w:r>
            <w:r w:rsidR="008652FE" w:rsidRPr="005829B4">
              <w:rPr>
                <w:rFonts w:ascii="Trebuchet MS" w:eastAsia="Calibri" w:hAnsi="Trebuchet MS" w:cstheme="minorHAnsi"/>
              </w:rPr>
              <w:t>гне до най-подходящото решение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  <w:r w:rsidR="008652FE" w:rsidRPr="005829B4">
              <w:rPr>
                <w:rFonts w:ascii="Trebuchet MS" w:eastAsia="Calibri" w:hAnsi="Trebuchet MS" w:cstheme="minorHAnsi"/>
              </w:rPr>
              <w:t xml:space="preserve"> </w:t>
            </w:r>
          </w:p>
        </w:tc>
      </w:tr>
      <w:tr w:rsidR="003238E0" w:rsidRPr="005829B4" w14:paraId="3C8957F8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DEEAF6"/>
          </w:tcPr>
          <w:p w14:paraId="7C3FF43A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lastRenderedPageBreak/>
              <w:t>Практически нагласи/поведения</w:t>
            </w:r>
          </w:p>
        </w:tc>
      </w:tr>
      <w:tr w:rsidR="003238E0" w:rsidRPr="005829B4" w14:paraId="489EF8E8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FFFFFF"/>
          </w:tcPr>
          <w:p w14:paraId="7C00AB84" w14:textId="277F7BF7" w:rsidR="003238E0" w:rsidRPr="005829B4" w:rsidRDefault="003238E0" w:rsidP="0087192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Използва логика и разсъждаване, за да анализира силните и слаби страни на възможните решения, заключения или подходи за разрешаване на даден проблем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452E474F" w14:textId="665697DB" w:rsidR="003238E0" w:rsidRPr="005829B4" w:rsidRDefault="003238E0" w:rsidP="0087192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В проучването на инф</w:t>
            </w:r>
            <w:r w:rsidR="005829B4" w:rsidRPr="005829B4">
              <w:rPr>
                <w:rFonts w:ascii="Trebuchet MS" w:eastAsia="Calibri" w:hAnsi="Trebuchet MS" w:cstheme="minorHAnsi"/>
              </w:rPr>
              <w:t xml:space="preserve">ормацията стига до необходимите </w:t>
            </w:r>
            <w:r w:rsidRPr="005829B4">
              <w:rPr>
                <w:rFonts w:ascii="Trebuchet MS" w:eastAsia="Calibri" w:hAnsi="Trebuchet MS" w:cstheme="minorHAnsi"/>
              </w:rPr>
              <w:t>детайл</w:t>
            </w:r>
            <w:r w:rsidR="00417C06" w:rsidRPr="005829B4">
              <w:rPr>
                <w:rFonts w:ascii="Trebuchet MS" w:eastAsia="Calibri" w:hAnsi="Trebuchet MS" w:cstheme="minorHAnsi"/>
              </w:rPr>
              <w:t>и</w:t>
            </w:r>
            <w:r w:rsidRPr="005829B4">
              <w:rPr>
                <w:rFonts w:ascii="Trebuchet MS" w:eastAsia="Calibri" w:hAnsi="Trebuchet MS" w:cstheme="minorHAnsi"/>
              </w:rPr>
              <w:t>, като активно търси и намира подходящи източници на допълнителна информация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10426298" w14:textId="0399972F" w:rsidR="003238E0" w:rsidRPr="005829B4" w:rsidRDefault="003238E0" w:rsidP="0087192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Оценява комплексни данни обективно и критично, като анализира цялата събрана информация преди да вземе решение или да даде препоръки.</w:t>
            </w:r>
          </w:p>
          <w:p w14:paraId="220F8646" w14:textId="43A20C03" w:rsidR="003238E0" w:rsidRPr="005829B4" w:rsidRDefault="003238E0" w:rsidP="0087192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Планира дейностите, които изпълнява, в съответствие със сроковете и други дейности и осигурява информираността на всички заинтересовани страни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</w:tc>
      </w:tr>
      <w:tr w:rsidR="003238E0" w:rsidRPr="005829B4" w14:paraId="75AC6116" w14:textId="77777777" w:rsidTr="00F3167D">
        <w:tc>
          <w:tcPr>
            <w:tcW w:w="13994" w:type="dxa"/>
            <w:gridSpan w:val="4"/>
            <w:shd w:val="clear" w:color="auto" w:fill="DEEAF6"/>
          </w:tcPr>
          <w:p w14:paraId="15BFAF14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 на единица резултат от учене</w:t>
            </w:r>
          </w:p>
        </w:tc>
      </w:tr>
      <w:tr w:rsidR="003238E0" w:rsidRPr="005829B4" w14:paraId="62BB8F38" w14:textId="77777777" w:rsidTr="00F3167D">
        <w:trPr>
          <w:trHeight w:val="273"/>
        </w:trPr>
        <w:tc>
          <w:tcPr>
            <w:tcW w:w="13994" w:type="dxa"/>
            <w:gridSpan w:val="4"/>
            <w:shd w:val="clear" w:color="auto" w:fill="FFF2CC"/>
          </w:tcPr>
          <w:p w14:paraId="71158C7D" w14:textId="3C52F475" w:rsidR="003238E0" w:rsidRPr="005829B4" w:rsidRDefault="002F2ADB" w:rsidP="00871926">
            <w:pPr>
              <w:numPr>
                <w:ilvl w:val="0"/>
                <w:numId w:val="2"/>
              </w:numPr>
              <w:contextualSpacing/>
              <w:jc w:val="both"/>
              <w:rPr>
                <w:rFonts w:ascii="Trebuchet MS" w:eastAsia="Calibri" w:hAnsi="Trebuchet MS" w:cstheme="minorHAnsi"/>
                <w:b/>
                <w:lang w:val="en-US"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Разбира химическите аспекти на текущите и бъдещите енергийни нужди и опазването на околната среда; Познава и прилага „зелени методи“ за синтез, за получаване и икономисване на енергия при различни химични процеси и за устойчиво използване и възобновяване на полимерни материали.</w:t>
            </w:r>
          </w:p>
        </w:tc>
      </w:tr>
      <w:tr w:rsidR="003238E0" w:rsidRPr="005829B4" w14:paraId="4A650C42" w14:textId="77777777" w:rsidTr="00F3167D">
        <w:tc>
          <w:tcPr>
            <w:tcW w:w="13994" w:type="dxa"/>
            <w:gridSpan w:val="4"/>
            <w:shd w:val="clear" w:color="auto" w:fill="DEEAF6"/>
          </w:tcPr>
          <w:p w14:paraId="50724244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Учебни дисциплини</w:t>
            </w:r>
          </w:p>
        </w:tc>
      </w:tr>
      <w:tr w:rsidR="003238E0" w:rsidRPr="005829B4" w14:paraId="4C8957C0" w14:textId="77777777" w:rsidTr="00F3167D">
        <w:tc>
          <w:tcPr>
            <w:tcW w:w="13994" w:type="dxa"/>
            <w:gridSpan w:val="4"/>
          </w:tcPr>
          <w:p w14:paraId="21942CD9" w14:textId="5E194E29" w:rsidR="003238E0" w:rsidRPr="005829B4" w:rsidRDefault="003238E0" w:rsidP="006F65FA">
            <w:p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Зелен синтез за зелено бъдеще (ЗД), Химия за енергия и околна среда (ЗД), </w:t>
            </w:r>
            <w:r w:rsidR="002F2ADB" w:rsidRPr="005829B4">
              <w:rPr>
                <w:rFonts w:ascii="Trebuchet MS" w:eastAsia="Calibri" w:hAnsi="Trebuchet MS" w:cstheme="minorHAnsi"/>
              </w:rPr>
              <w:t>Полимери за устойчиво развитие</w:t>
            </w:r>
            <w:r w:rsidRPr="005829B4">
              <w:rPr>
                <w:rFonts w:ascii="Trebuchet MS" w:eastAsia="Calibri" w:hAnsi="Trebuchet MS" w:cstheme="minorHAnsi"/>
              </w:rPr>
              <w:t xml:space="preserve"> (ИД)</w:t>
            </w:r>
          </w:p>
        </w:tc>
      </w:tr>
      <w:tr w:rsidR="003238E0" w:rsidRPr="005829B4" w14:paraId="0B379830" w14:textId="77777777" w:rsidTr="00F3167D">
        <w:tc>
          <w:tcPr>
            <w:tcW w:w="13994" w:type="dxa"/>
            <w:gridSpan w:val="4"/>
            <w:shd w:val="clear" w:color="auto" w:fill="DEEAF6"/>
          </w:tcPr>
          <w:p w14:paraId="4BF82F33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Компетентности</w:t>
            </w:r>
          </w:p>
        </w:tc>
      </w:tr>
      <w:tr w:rsidR="003238E0" w:rsidRPr="005829B4" w14:paraId="2A1B5D05" w14:textId="77777777" w:rsidTr="00F3167D">
        <w:tc>
          <w:tcPr>
            <w:tcW w:w="4105" w:type="dxa"/>
            <w:shd w:val="clear" w:color="auto" w:fill="DEEAF6"/>
          </w:tcPr>
          <w:p w14:paraId="6ED6290D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</w:t>
            </w:r>
          </w:p>
        </w:tc>
        <w:tc>
          <w:tcPr>
            <w:tcW w:w="2267" w:type="dxa"/>
            <w:shd w:val="clear" w:color="auto" w:fill="DEEAF6"/>
          </w:tcPr>
          <w:p w14:paraId="28F1B9BB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5C6F04E3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Дефиниция</w:t>
            </w:r>
          </w:p>
        </w:tc>
      </w:tr>
      <w:tr w:rsidR="003238E0" w:rsidRPr="005829B4" w14:paraId="73583024" w14:textId="77777777" w:rsidTr="00F3167D">
        <w:trPr>
          <w:trHeight w:val="216"/>
        </w:trPr>
        <w:tc>
          <w:tcPr>
            <w:tcW w:w="4105" w:type="dxa"/>
          </w:tcPr>
          <w:p w14:paraId="76CC5983" w14:textId="5A372954" w:rsidR="003238E0" w:rsidRPr="005829B4" w:rsidRDefault="00417C06" w:rsidP="00417C06">
            <w:pPr>
              <w:numPr>
                <w:ilvl w:val="1"/>
                <w:numId w:val="2"/>
              </w:numPr>
              <w:contextualSpacing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 xml:space="preserve">Получаване и </w:t>
            </w:r>
            <w:r w:rsidR="003238E0" w:rsidRPr="005829B4">
              <w:rPr>
                <w:rFonts w:ascii="Trebuchet MS" w:eastAsia="Calibri" w:hAnsi="Trebuchet MS" w:cstheme="minorHAnsi"/>
                <w:b/>
              </w:rPr>
              <w:t>икономи</w:t>
            </w:r>
            <w:r w:rsidRPr="005829B4">
              <w:rPr>
                <w:rFonts w:ascii="Trebuchet MS" w:eastAsia="Calibri" w:hAnsi="Trebuchet MS" w:cstheme="minorHAnsi"/>
                <w:b/>
              </w:rPr>
              <w:t>я</w:t>
            </w:r>
            <w:r w:rsidR="003238E0" w:rsidRPr="005829B4">
              <w:rPr>
                <w:rFonts w:ascii="Trebuchet MS" w:eastAsia="Calibri" w:hAnsi="Trebuchet MS" w:cstheme="minorHAnsi"/>
                <w:b/>
              </w:rPr>
              <w:t xml:space="preserve"> на енергия </w:t>
            </w:r>
          </w:p>
        </w:tc>
        <w:tc>
          <w:tcPr>
            <w:tcW w:w="2267" w:type="dxa"/>
          </w:tcPr>
          <w:p w14:paraId="1892E87C" w14:textId="77777777" w:rsidR="003238E0" w:rsidRPr="005829B4" w:rsidRDefault="003238E0" w:rsidP="00871926">
            <w:p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Професионални компетентности</w:t>
            </w:r>
          </w:p>
        </w:tc>
        <w:tc>
          <w:tcPr>
            <w:tcW w:w="7622" w:type="dxa"/>
            <w:gridSpan w:val="2"/>
          </w:tcPr>
          <w:p w14:paraId="56ED941E" w14:textId="278EE65A" w:rsidR="003238E0" w:rsidRPr="005829B4" w:rsidRDefault="003238E0" w:rsidP="00417C06">
            <w:pPr>
              <w:spacing w:after="160"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Проучва и анализира различни химични проц</w:t>
            </w:r>
            <w:r w:rsidR="00417C06" w:rsidRPr="005829B4">
              <w:rPr>
                <w:rFonts w:ascii="Trebuchet MS" w:eastAsia="Calibri" w:hAnsi="Trebuchet MS" w:cstheme="minorHAnsi"/>
                <w:b/>
              </w:rPr>
              <w:t>еси за получаване и икономия</w:t>
            </w:r>
            <w:r w:rsidRPr="005829B4">
              <w:rPr>
                <w:rFonts w:ascii="Trebuchet MS" w:eastAsia="Calibri" w:hAnsi="Trebuchet MS" w:cstheme="minorHAnsi"/>
                <w:b/>
              </w:rPr>
              <w:t xml:space="preserve"> на енергия като </w:t>
            </w:r>
            <w:r w:rsidR="00417C06" w:rsidRPr="005829B4">
              <w:rPr>
                <w:rFonts w:ascii="Trebuchet MS" w:eastAsia="Calibri" w:hAnsi="Trebuchet MS" w:cstheme="minorHAnsi"/>
                <w:b/>
              </w:rPr>
              <w:t xml:space="preserve">зелени методи за органичен и неорганичен синтез, </w:t>
            </w:r>
            <w:r w:rsidRPr="005829B4">
              <w:rPr>
                <w:rFonts w:ascii="Trebuchet MS" w:eastAsia="Calibri" w:hAnsi="Trebuchet MS" w:cstheme="minorHAnsi"/>
                <w:b/>
              </w:rPr>
              <w:t>методи за генериране на алтернативна енергия, и др.</w:t>
            </w:r>
          </w:p>
        </w:tc>
      </w:tr>
      <w:tr w:rsidR="003238E0" w:rsidRPr="005829B4" w14:paraId="4F5877AE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DEEAF6"/>
          </w:tcPr>
          <w:p w14:paraId="193BCED7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Знания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267AC807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Умения</w:t>
            </w:r>
          </w:p>
        </w:tc>
      </w:tr>
      <w:tr w:rsidR="003238E0" w:rsidRPr="005829B4" w14:paraId="22BC669D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FFFFFF"/>
          </w:tcPr>
          <w:p w14:paraId="0FF41E76" w14:textId="3000D7C8" w:rsidR="003238E0" w:rsidRPr="005829B4" w:rsidRDefault="003238E0" w:rsidP="008719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Познава особеностите на новите съвременни те</w:t>
            </w:r>
            <w:r w:rsidR="00F557E6" w:rsidRPr="005829B4">
              <w:rPr>
                <w:rFonts w:ascii="Trebuchet MS" w:eastAsia="Calibri" w:hAnsi="Trebuchet MS" w:cstheme="minorHAnsi"/>
              </w:rPr>
              <w:t>хники в органичния синтез като</w:t>
            </w:r>
            <w:r w:rsidRPr="005829B4">
              <w:rPr>
                <w:rFonts w:ascii="Trebuchet MS" w:eastAsia="Calibri" w:hAnsi="Trebuchet MS" w:cstheme="minorHAnsi"/>
              </w:rPr>
              <w:t xml:space="preserve"> микровълново и ултразвук</w:t>
            </w:r>
            <w:r w:rsidR="00F93401" w:rsidRPr="005829B4">
              <w:rPr>
                <w:rFonts w:ascii="Trebuchet MS" w:eastAsia="Calibri" w:hAnsi="Trebuchet MS" w:cstheme="minorHAnsi"/>
              </w:rPr>
              <w:t>ово третиране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11682FBC" w14:textId="705649ED" w:rsidR="00F557E6" w:rsidRPr="005829B4" w:rsidRDefault="00F557E6" w:rsidP="008719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Познава принципите и методите на „зелената химия“ в органичния и неорганичния синтез. </w:t>
            </w:r>
          </w:p>
          <w:p w14:paraId="1D97A614" w14:textId="1132370E" w:rsidR="003238E0" w:rsidRPr="005829B4" w:rsidRDefault="003238E0" w:rsidP="008719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 xml:space="preserve">Познава методи, които позволяват намаляване на използването на </w:t>
            </w:r>
            <w:r w:rsidR="00F557E6" w:rsidRPr="005829B4">
              <w:rPr>
                <w:rFonts w:ascii="Trebuchet MS" w:eastAsia="Calibri" w:hAnsi="Trebuchet MS" w:cstheme="minorHAnsi"/>
              </w:rPr>
              <w:t xml:space="preserve">методи, изискващи </w:t>
            </w:r>
            <w:r w:rsidRPr="005829B4">
              <w:rPr>
                <w:rFonts w:ascii="Trebuchet MS" w:eastAsia="Calibri" w:hAnsi="Trebuchet MS" w:cstheme="minorHAnsi"/>
              </w:rPr>
              <w:t xml:space="preserve">високо налягане или </w:t>
            </w:r>
            <w:r w:rsidR="00F557E6" w:rsidRPr="005829B4">
              <w:rPr>
                <w:rFonts w:ascii="Trebuchet MS" w:eastAsia="Calibri" w:hAnsi="Trebuchet MS" w:cstheme="minorHAnsi"/>
              </w:rPr>
              <w:t>по-голямо количество енергия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527A8D14" w14:textId="12FA0AFE" w:rsidR="003238E0" w:rsidRPr="005829B4" w:rsidRDefault="003238E0" w:rsidP="008719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Разбира настоящите енергийни предизвикателства като въглеродни емисии, увеличаване на населението и нуждите, и изследва възможности за справяне с тези предизвикателства, като например разработване на устойчиви енергийни източници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3B966DBF" w14:textId="0B4B5F73" w:rsidR="003238E0" w:rsidRPr="005829B4" w:rsidRDefault="003238E0" w:rsidP="008719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Запознат е с </w:t>
            </w:r>
            <w:r w:rsidR="00F557E6" w:rsidRPr="005829B4">
              <w:rPr>
                <w:rFonts w:ascii="Trebuchet MS" w:eastAsia="Calibri" w:hAnsi="Trebuchet MS" w:cstheme="minorHAnsi"/>
              </w:rPr>
              <w:t xml:space="preserve">основните принципи, методи и </w:t>
            </w:r>
            <w:r w:rsidRPr="005829B4">
              <w:rPr>
                <w:rFonts w:ascii="Trebuchet MS" w:eastAsia="Calibri" w:hAnsi="Trebuchet MS" w:cstheme="minorHAnsi"/>
              </w:rPr>
              <w:t>технологии за генериране на биоенергия, за мониторинг и получаване на биогорива като алтернативни източници на енергия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22D78E62" w14:textId="0EC8FC05" w:rsidR="003238E0" w:rsidRPr="005829B4" w:rsidRDefault="003238E0" w:rsidP="00F557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Познава основни подходи за повишаване на енергийната ефек</w:t>
            </w:r>
            <w:r w:rsidR="00F557E6" w:rsidRPr="005829B4">
              <w:rPr>
                <w:rFonts w:ascii="Trebuchet MS" w:eastAsia="Calibri" w:hAnsi="Trebuchet MS" w:cstheme="minorHAnsi"/>
              </w:rPr>
              <w:t>тивност в химическата индустрия и използване на възобновяеми суровини</w:t>
            </w:r>
            <w:r w:rsidRPr="005829B4">
              <w:rPr>
                <w:rFonts w:ascii="Trebuchet MS" w:eastAsia="Calibri" w:hAnsi="Trebuchet MS" w:cstheme="minorHAnsi"/>
              </w:rPr>
              <w:t>.</w:t>
            </w:r>
          </w:p>
        </w:tc>
        <w:tc>
          <w:tcPr>
            <w:tcW w:w="7622" w:type="dxa"/>
            <w:gridSpan w:val="2"/>
            <w:shd w:val="clear" w:color="auto" w:fill="FFFFFF"/>
          </w:tcPr>
          <w:p w14:paraId="427E1B9F" w14:textId="214BCCA1" w:rsidR="003238E0" w:rsidRPr="005829B4" w:rsidRDefault="003238E0" w:rsidP="00871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>Участва в изследователски дейности, свър</w:t>
            </w:r>
            <w:r w:rsidR="00F557E6" w:rsidRPr="005829B4">
              <w:rPr>
                <w:rFonts w:ascii="Trebuchet MS" w:eastAsia="Calibri" w:hAnsi="Trebuchet MS" w:cstheme="minorHAnsi"/>
              </w:rPr>
              <w:t>зани със създаването на процеси</w:t>
            </w:r>
            <w:r w:rsidRPr="005829B4">
              <w:rPr>
                <w:rFonts w:ascii="Trebuchet MS" w:eastAsia="Calibri" w:hAnsi="Trebuchet MS" w:cstheme="minorHAnsi"/>
              </w:rPr>
              <w:t xml:space="preserve"> (включително </w:t>
            </w:r>
            <w:r w:rsidR="00417C06" w:rsidRPr="005829B4">
              <w:rPr>
                <w:rFonts w:ascii="Trebuchet MS" w:eastAsia="Calibri" w:hAnsi="Trebuchet MS" w:cstheme="minorHAnsi"/>
              </w:rPr>
              <w:t>теоретично</w:t>
            </w:r>
            <w:r w:rsidR="00F557E6" w:rsidRPr="005829B4">
              <w:rPr>
                <w:rFonts w:ascii="Trebuchet MS" w:eastAsia="Calibri" w:hAnsi="Trebuchet MS" w:cstheme="minorHAnsi"/>
              </w:rPr>
              <w:t>),</w:t>
            </w:r>
            <w:r w:rsidRPr="005829B4">
              <w:rPr>
                <w:rFonts w:ascii="Trebuchet MS" w:eastAsia="Calibri" w:hAnsi="Trebuchet MS" w:cstheme="minorHAnsi"/>
              </w:rPr>
              <w:t xml:space="preserve"> разглежда процесите при рафиниране на петрол и нефтохимическа </w:t>
            </w:r>
            <w:r w:rsidR="00F557E6" w:rsidRPr="005829B4">
              <w:rPr>
                <w:rFonts w:ascii="Trebuchet MS" w:eastAsia="Calibri" w:hAnsi="Trebuchet MS" w:cstheme="minorHAnsi"/>
              </w:rPr>
              <w:t>преработка</w:t>
            </w:r>
            <w:r w:rsidRPr="005829B4">
              <w:rPr>
                <w:rFonts w:ascii="Trebuchet MS" w:eastAsia="Calibri" w:hAnsi="Trebuchet MS" w:cstheme="minorHAnsi"/>
              </w:rPr>
              <w:t>, които намаляват използването на енергия и замърсяването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5A59912C" w14:textId="285517FD" w:rsidR="003238E0" w:rsidRPr="005829B4" w:rsidRDefault="003238E0" w:rsidP="00871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>Проучва алтернативни източници на енергия, генериране и енергийно трансформиране на биомаса, получаване на биогорива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</w:t>
            </w:r>
          </w:p>
          <w:p w14:paraId="148D48E1" w14:textId="32BC55C6" w:rsidR="003238E0" w:rsidRPr="005829B4" w:rsidRDefault="003238E0" w:rsidP="00871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Проучва новите технологии за ефективно превръщане на отпадъчни</w:t>
            </w:r>
            <w:r w:rsidR="00725675" w:rsidRPr="005829B4">
              <w:rPr>
                <w:rFonts w:ascii="Trebuchet MS" w:eastAsia="Calibri" w:hAnsi="Trebuchet MS" w:cstheme="minorHAnsi"/>
              </w:rPr>
              <w:t>те</w:t>
            </w:r>
            <w:r w:rsidRPr="005829B4">
              <w:rPr>
                <w:rFonts w:ascii="Trebuchet MS" w:eastAsia="Calibri" w:hAnsi="Trebuchet MS" w:cstheme="minorHAnsi"/>
              </w:rPr>
              <w:t xml:space="preserve"> източници на метан в химични съединения, включително горива от следващо поколение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06DB42D0" w14:textId="108258B7" w:rsidR="003238E0" w:rsidRPr="005829B4" w:rsidRDefault="003238E0" w:rsidP="00871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Изследва нови методи за намаляване на използваната за индустриални цели енергия с цел повишаване на енергийната ефективност в химическата и нефтопреработвателната индустри</w:t>
            </w:r>
            <w:r w:rsidR="00725675" w:rsidRPr="005829B4">
              <w:rPr>
                <w:rFonts w:ascii="Trebuchet MS" w:eastAsia="Calibri" w:hAnsi="Trebuchet MS" w:cstheme="minorHAnsi"/>
              </w:rPr>
              <w:t>я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7D77A09C" w14:textId="39C55B96" w:rsidR="003238E0" w:rsidRPr="005829B4" w:rsidRDefault="003238E0" w:rsidP="00871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Стреми се да допринася при изследването и проучването на нови методи, които да понижат количествата консумирани горива и електроенергия за производството на единица продукт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133311CC" w14:textId="4F791445" w:rsidR="003238E0" w:rsidRPr="005829B4" w:rsidRDefault="003238E0" w:rsidP="00871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Търси иновативни решения, които да променят начина, по който се произвежда, съхранява, транспортира и използва енергията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268A4D18" w14:textId="6F17A326" w:rsidR="003238E0" w:rsidRPr="005829B4" w:rsidRDefault="003238E0" w:rsidP="00F557E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Предвижда последствия </w:t>
            </w:r>
            <w:r w:rsidR="00542179" w:rsidRPr="005829B4">
              <w:rPr>
                <w:rFonts w:ascii="Trebuchet MS" w:eastAsia="Calibri" w:hAnsi="Trebuchet MS" w:cstheme="minorHAnsi"/>
              </w:rPr>
              <w:t>и прогнозира бъдещи тенденции</w:t>
            </w:r>
            <w:r w:rsidR="00F557E6" w:rsidRPr="005829B4">
              <w:rPr>
                <w:rFonts w:ascii="Trebuchet MS" w:eastAsia="Calibri" w:hAnsi="Trebuchet MS" w:cstheme="minorHAnsi"/>
              </w:rPr>
              <w:t>, свързани с енергия, суровини и замърсяването на околната среда</w:t>
            </w:r>
            <w:r w:rsidR="00542179" w:rsidRPr="005829B4">
              <w:rPr>
                <w:rFonts w:ascii="Trebuchet MS" w:eastAsia="Calibri" w:hAnsi="Trebuchet MS" w:cstheme="minorHAnsi"/>
              </w:rPr>
              <w:t>.</w:t>
            </w:r>
          </w:p>
        </w:tc>
      </w:tr>
      <w:tr w:rsidR="003238E0" w:rsidRPr="005829B4" w14:paraId="53B7465E" w14:textId="77777777" w:rsidTr="00F3167D">
        <w:trPr>
          <w:trHeight w:val="55"/>
        </w:trPr>
        <w:tc>
          <w:tcPr>
            <w:tcW w:w="13994" w:type="dxa"/>
            <w:gridSpan w:val="4"/>
            <w:shd w:val="clear" w:color="auto" w:fill="DEEAF6"/>
          </w:tcPr>
          <w:p w14:paraId="30B96728" w14:textId="1D482F26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lastRenderedPageBreak/>
              <w:t>Практически нагласи/поведения</w:t>
            </w:r>
          </w:p>
        </w:tc>
      </w:tr>
      <w:tr w:rsidR="003238E0" w:rsidRPr="005829B4" w14:paraId="73742183" w14:textId="77777777" w:rsidTr="00F3167D">
        <w:trPr>
          <w:trHeight w:val="55"/>
        </w:trPr>
        <w:tc>
          <w:tcPr>
            <w:tcW w:w="13994" w:type="dxa"/>
            <w:gridSpan w:val="4"/>
            <w:shd w:val="clear" w:color="auto" w:fill="FFFFFF"/>
          </w:tcPr>
          <w:p w14:paraId="39136003" w14:textId="7C6F99FE" w:rsidR="003238E0" w:rsidRPr="005829B4" w:rsidRDefault="003238E0" w:rsidP="0087192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Проу</w:t>
            </w:r>
            <w:r w:rsidR="00F557E6" w:rsidRPr="005829B4">
              <w:rPr>
                <w:rFonts w:ascii="Trebuchet MS" w:eastAsia="Calibri" w:hAnsi="Trebuchet MS" w:cstheme="minorHAnsi"/>
              </w:rPr>
              <w:t xml:space="preserve">чва регулярно съществуващите </w:t>
            </w:r>
            <w:r w:rsidRPr="005829B4">
              <w:rPr>
                <w:rFonts w:ascii="Trebuchet MS" w:eastAsia="Calibri" w:hAnsi="Trebuchet MS" w:cstheme="minorHAnsi"/>
              </w:rPr>
              <w:t>технологии за генериране на алтернативна енергия и биомасата като източник на енергия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249D4C91" w14:textId="27696D67" w:rsidR="003238E0" w:rsidRPr="005829B4" w:rsidRDefault="003238E0" w:rsidP="0087192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Дискутира задълбочено принципите и може да посочи някои практически приложения на биотехнологиите за получаване на етанол, биометан и биоводород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66B60A1F" w14:textId="3E6C1327" w:rsidR="003238E0" w:rsidRPr="005829B4" w:rsidRDefault="003238E0" w:rsidP="0087192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Проучва възможностите за конверсия на различни </w:t>
            </w:r>
            <w:r w:rsidR="00725675" w:rsidRPr="005829B4">
              <w:rPr>
                <w:rFonts w:ascii="Trebuchet MS" w:eastAsia="Calibri" w:hAnsi="Trebuchet MS" w:cstheme="minorHAnsi"/>
              </w:rPr>
              <w:t xml:space="preserve">източници от растителен произход или </w:t>
            </w:r>
            <w:r w:rsidRPr="005829B4">
              <w:rPr>
                <w:rFonts w:ascii="Trebuchet MS" w:eastAsia="Calibri" w:hAnsi="Trebuchet MS" w:cstheme="minorHAnsi"/>
              </w:rPr>
              <w:t xml:space="preserve">отпадни продукти </w:t>
            </w:r>
            <w:r w:rsidR="00725675" w:rsidRPr="005829B4">
              <w:rPr>
                <w:rFonts w:ascii="Trebuchet MS" w:eastAsia="Calibri" w:hAnsi="Trebuchet MS" w:cstheme="minorHAnsi"/>
              </w:rPr>
              <w:t xml:space="preserve">до </w:t>
            </w:r>
            <w:r w:rsidRPr="005829B4">
              <w:rPr>
                <w:rFonts w:ascii="Trebuchet MS" w:eastAsia="Calibri" w:hAnsi="Trebuchet MS" w:cstheme="minorHAnsi"/>
              </w:rPr>
              <w:t xml:space="preserve">продукти, които могат след това да се </w:t>
            </w:r>
            <w:r w:rsidR="00651142" w:rsidRPr="005829B4">
              <w:rPr>
                <w:rFonts w:ascii="Trebuchet MS" w:eastAsia="Calibri" w:hAnsi="Trebuchet MS" w:cstheme="minorHAnsi"/>
              </w:rPr>
              <w:t>използват като</w:t>
            </w:r>
            <w:r w:rsidRPr="005829B4">
              <w:rPr>
                <w:rFonts w:ascii="Trebuchet MS" w:eastAsia="Calibri" w:hAnsi="Trebuchet MS" w:cstheme="minorHAnsi"/>
              </w:rPr>
              <w:t xml:space="preserve">  горива</w:t>
            </w:r>
            <w:r w:rsidR="00F557E6" w:rsidRPr="005829B4">
              <w:rPr>
                <w:rFonts w:ascii="Trebuchet MS" w:eastAsia="Calibri" w:hAnsi="Trebuchet MS" w:cstheme="minorHAnsi"/>
              </w:rPr>
              <w:t xml:space="preserve"> или суровини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312F0233" w14:textId="2E2915CD" w:rsidR="003238E0" w:rsidRPr="005829B4" w:rsidRDefault="003238E0" w:rsidP="00F557E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Адресира съвреме</w:t>
            </w:r>
            <w:r w:rsidR="00F557E6" w:rsidRPr="005829B4">
              <w:rPr>
                <w:rFonts w:ascii="Trebuchet MS" w:eastAsia="Calibri" w:hAnsi="Trebuchet MS" w:cstheme="minorHAnsi"/>
              </w:rPr>
              <w:t>н</w:t>
            </w:r>
            <w:r w:rsidRPr="005829B4">
              <w:rPr>
                <w:rFonts w:ascii="Trebuchet MS" w:eastAsia="Calibri" w:hAnsi="Trebuchet MS" w:cstheme="minorHAnsi"/>
              </w:rPr>
              <w:t>ните предизвикателства, пред които е изправена химият</w:t>
            </w:r>
            <w:r w:rsidR="00542179" w:rsidRPr="005829B4">
              <w:rPr>
                <w:rFonts w:ascii="Trebuchet MS" w:eastAsia="Calibri" w:hAnsi="Trebuchet MS" w:cstheme="minorHAnsi"/>
              </w:rPr>
              <w:t>а като напри</w:t>
            </w:r>
            <w:r w:rsidRPr="005829B4">
              <w:rPr>
                <w:rFonts w:ascii="Trebuchet MS" w:eastAsia="Calibri" w:hAnsi="Trebuchet MS" w:cstheme="minorHAnsi"/>
              </w:rPr>
              <w:t xml:space="preserve">мер изчерпването на суровините и </w:t>
            </w:r>
            <w:r w:rsidR="00651142" w:rsidRPr="005829B4">
              <w:rPr>
                <w:rFonts w:ascii="Trebuchet MS" w:eastAsia="Calibri" w:hAnsi="Trebuchet MS" w:cstheme="minorHAnsi"/>
              </w:rPr>
              <w:t>нефтопродуктите,</w:t>
            </w:r>
            <w:r w:rsidRPr="005829B4">
              <w:rPr>
                <w:rFonts w:ascii="Trebuchet MS" w:eastAsia="Calibri" w:hAnsi="Trebuchet MS" w:cstheme="minorHAnsi"/>
              </w:rPr>
              <w:t xml:space="preserve"> и дискутира различни възможности за преминаване към възобновяеми източници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</w:tc>
      </w:tr>
      <w:tr w:rsidR="003238E0" w:rsidRPr="005829B4" w14:paraId="3849F7CA" w14:textId="77777777" w:rsidTr="00F3167D">
        <w:tc>
          <w:tcPr>
            <w:tcW w:w="4105" w:type="dxa"/>
            <w:shd w:val="clear" w:color="auto" w:fill="DEEAF6"/>
          </w:tcPr>
          <w:p w14:paraId="49368744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</w:t>
            </w:r>
          </w:p>
        </w:tc>
        <w:tc>
          <w:tcPr>
            <w:tcW w:w="2267" w:type="dxa"/>
            <w:shd w:val="clear" w:color="auto" w:fill="DEEAF6"/>
          </w:tcPr>
          <w:p w14:paraId="4BF00C1A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530D1776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Дефиниция</w:t>
            </w:r>
          </w:p>
        </w:tc>
      </w:tr>
      <w:tr w:rsidR="003238E0" w:rsidRPr="005829B4" w14:paraId="08C67F5D" w14:textId="77777777" w:rsidTr="00F3167D">
        <w:trPr>
          <w:trHeight w:val="216"/>
        </w:trPr>
        <w:tc>
          <w:tcPr>
            <w:tcW w:w="4105" w:type="dxa"/>
          </w:tcPr>
          <w:p w14:paraId="08B3C5C5" w14:textId="77777777" w:rsidR="003238E0" w:rsidRPr="005829B4" w:rsidRDefault="003238E0" w:rsidP="00871926">
            <w:pPr>
              <w:numPr>
                <w:ilvl w:val="1"/>
                <w:numId w:val="2"/>
              </w:numPr>
              <w:contextualSpacing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 xml:space="preserve">Грижа за околната среда </w:t>
            </w:r>
          </w:p>
        </w:tc>
        <w:tc>
          <w:tcPr>
            <w:tcW w:w="2267" w:type="dxa"/>
          </w:tcPr>
          <w:p w14:paraId="73B6D1AF" w14:textId="77777777" w:rsidR="003238E0" w:rsidRPr="005829B4" w:rsidRDefault="003238E0" w:rsidP="00871926">
            <w:p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Професионални компетентности</w:t>
            </w:r>
          </w:p>
        </w:tc>
        <w:tc>
          <w:tcPr>
            <w:tcW w:w="7622" w:type="dxa"/>
            <w:gridSpan w:val="2"/>
          </w:tcPr>
          <w:p w14:paraId="47970C7A" w14:textId="77777777" w:rsidR="003238E0" w:rsidRPr="005829B4" w:rsidRDefault="003238E0" w:rsidP="00871926">
            <w:pPr>
              <w:spacing w:after="160"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Проучва нови методи за опазване и очистване на околната среда от замърсители чрез разработване и прилагане на нови химични подходи</w:t>
            </w:r>
          </w:p>
        </w:tc>
      </w:tr>
      <w:tr w:rsidR="003238E0" w:rsidRPr="005829B4" w14:paraId="312DBDA5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DEEAF6"/>
          </w:tcPr>
          <w:p w14:paraId="4210BA7F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Знания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16CF7E52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Умения</w:t>
            </w:r>
          </w:p>
        </w:tc>
      </w:tr>
      <w:tr w:rsidR="003238E0" w:rsidRPr="005829B4" w14:paraId="4F4359E3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FFFFFF"/>
          </w:tcPr>
          <w:p w14:paraId="42D14313" w14:textId="0CA379E6" w:rsidR="003238E0" w:rsidRPr="005829B4" w:rsidRDefault="003238E0" w:rsidP="008719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 xml:space="preserve">Владее методите на органичната и неорганична химия, на аналитичната химия, биохимията и физикохимията и </w:t>
            </w:r>
            <w:r w:rsidR="0034404E" w:rsidRPr="005829B4">
              <w:rPr>
                <w:rFonts w:ascii="Trebuchet MS" w:eastAsia="Calibri" w:hAnsi="Trebuchet MS" w:cstheme="minorHAnsi"/>
              </w:rPr>
              <w:t>техни приложения в</w:t>
            </w:r>
            <w:r w:rsidRPr="005829B4">
              <w:rPr>
                <w:rFonts w:ascii="Trebuchet MS" w:eastAsia="Calibri" w:hAnsi="Trebuchet MS" w:cstheme="minorHAnsi"/>
              </w:rPr>
              <w:t xml:space="preserve"> производствената и изследователска практика, за да се предотврати замърсяването на околната среда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364FACB9" w14:textId="2A895BF9" w:rsidR="003238E0" w:rsidRPr="005829B4" w:rsidRDefault="003238E0" w:rsidP="008719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Разбира съвременните аналитични методи в химията, както традиционни така и зелени аналитични методи и ползите от тях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1F546822" w14:textId="3DC4473A" w:rsidR="003238E0" w:rsidRPr="005829B4" w:rsidRDefault="003238E0" w:rsidP="008719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Определя принципите и предимствата на ключови методи за очистване на отпадни газове, като например сорбционни</w:t>
            </w:r>
            <w:r w:rsidRPr="005829B4">
              <w:rPr>
                <w:rFonts w:ascii="Trebuchet MS" w:eastAsia="Calibri" w:hAnsi="Trebuchet MS" w:cstheme="minorHAnsi"/>
                <w:color w:val="222222"/>
                <w:sz w:val="26"/>
                <w:szCs w:val="26"/>
              </w:rPr>
              <w:t xml:space="preserve"> (</w:t>
            </w:r>
            <w:r w:rsidRPr="005829B4">
              <w:rPr>
                <w:rFonts w:ascii="Trebuchet MS" w:eastAsia="Calibri" w:hAnsi="Trebuchet MS" w:cstheme="minorHAnsi"/>
              </w:rPr>
              <w:t>адсорбционни и абсорбционни), термични, каталитични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17CFF24F" w14:textId="350C8E85" w:rsidR="003238E0" w:rsidRPr="005829B4" w:rsidRDefault="003238E0" w:rsidP="008719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Познава зелени методи за синтез, при които се икономисват вещества и енергия, за да се намали замърсяването и използването на ресурси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607C5095" w14:textId="61E4141E" w:rsidR="003238E0" w:rsidRPr="005829B4" w:rsidRDefault="003238E0" w:rsidP="008719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Разбира основните принципи </w:t>
            </w:r>
            <w:r w:rsidR="0034404E" w:rsidRPr="005829B4">
              <w:rPr>
                <w:rFonts w:ascii="Trebuchet MS" w:eastAsia="Calibri" w:hAnsi="Trebuchet MS" w:cstheme="minorHAnsi"/>
              </w:rPr>
              <w:t xml:space="preserve">и методи </w:t>
            </w:r>
            <w:r w:rsidRPr="005829B4">
              <w:rPr>
                <w:rFonts w:ascii="Trebuchet MS" w:eastAsia="Calibri" w:hAnsi="Trebuchet MS" w:cstheme="minorHAnsi"/>
              </w:rPr>
              <w:t>на органичния и  неорганичния синтез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6B828009" w14:textId="46CBEBEC" w:rsidR="003238E0" w:rsidRPr="005829B4" w:rsidRDefault="003238E0" w:rsidP="008719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Владее основните понятия, с които се борави в съвременния органичен синтез — целева молекула, синтони, трансформи, синтезно дърво, правилата за подбор на стратегически връзки и извършване на ретросинтетичния анализ ретросинтетичен анализ, и др.</w:t>
            </w:r>
          </w:p>
          <w:p w14:paraId="42D37AD5" w14:textId="0F50F62A" w:rsidR="003238E0" w:rsidRPr="005829B4" w:rsidRDefault="003238E0" w:rsidP="00F93401">
            <w:pPr>
              <w:pStyle w:val="ListParagraph"/>
              <w:jc w:val="both"/>
              <w:rPr>
                <w:rFonts w:ascii="Trebuchet MS" w:eastAsia="Calibri" w:hAnsi="Trebuchet MS" w:cstheme="minorHAnsi"/>
              </w:rPr>
            </w:pPr>
          </w:p>
        </w:tc>
        <w:tc>
          <w:tcPr>
            <w:tcW w:w="7622" w:type="dxa"/>
            <w:gridSpan w:val="2"/>
            <w:shd w:val="clear" w:color="auto" w:fill="FFFFFF"/>
          </w:tcPr>
          <w:p w14:paraId="3EA81189" w14:textId="34E1ACD3" w:rsidR="003238E0" w:rsidRPr="005829B4" w:rsidRDefault="003238E0" w:rsidP="008719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Показва интердисциплинарен подход като прилага знанията от наученото до момента и го надгражда с нови познания и методи за</w:t>
            </w:r>
            <w:r w:rsidR="00E3033C" w:rsidRPr="005829B4">
              <w:rPr>
                <w:rFonts w:ascii="Trebuchet MS" w:eastAsia="Calibri" w:hAnsi="Trebuchet MS" w:cstheme="minorHAnsi"/>
              </w:rPr>
              <w:t xml:space="preserve"> </w:t>
            </w:r>
            <w:r w:rsidRPr="005829B4">
              <w:rPr>
                <w:rFonts w:ascii="Trebuchet MS" w:eastAsia="Calibri" w:hAnsi="Trebuchet MS" w:cstheme="minorHAnsi"/>
              </w:rPr>
              <w:t xml:space="preserve">екоефективността на </w:t>
            </w:r>
            <w:r w:rsidR="0034404E" w:rsidRPr="005829B4">
              <w:rPr>
                <w:rFonts w:ascii="Trebuchet MS" w:eastAsia="Calibri" w:hAnsi="Trebuchet MS" w:cstheme="minorHAnsi"/>
              </w:rPr>
              <w:t>производствените</w:t>
            </w:r>
            <w:r w:rsidRPr="005829B4">
              <w:rPr>
                <w:rFonts w:ascii="Trebuchet MS" w:eastAsia="Calibri" w:hAnsi="Trebuchet MS" w:cstheme="minorHAnsi"/>
              </w:rPr>
              <w:t xml:space="preserve"> процеси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5CD42EE2" w14:textId="3C45D671" w:rsidR="003238E0" w:rsidRPr="005829B4" w:rsidRDefault="003238E0" w:rsidP="008719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Умее да осмисля натрупания опит до момента, обсъжда и предлага нови подходи и решения към разработването на технологии за опазване и очистване на околната среда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</w:t>
            </w:r>
          </w:p>
          <w:p w14:paraId="44E18839" w14:textId="21802DF7" w:rsidR="003238E0" w:rsidRPr="005829B4" w:rsidRDefault="003238E0" w:rsidP="008719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Активно търси начини</w:t>
            </w:r>
            <w:r w:rsidRPr="005829B4">
              <w:rPr>
                <w:rFonts w:ascii="Trebuchet MS" w:eastAsia="Calibri" w:hAnsi="Trebuchet MS" w:cstheme="minorHAnsi"/>
                <w:lang w:val="en-GB"/>
              </w:rPr>
              <w:t xml:space="preserve"> за опазване на околната среда</w:t>
            </w:r>
            <w:r w:rsidRPr="005829B4">
              <w:rPr>
                <w:rFonts w:ascii="Trebuchet MS" w:eastAsia="Calibri" w:hAnsi="Trebuchet MS" w:cstheme="minorHAnsi"/>
              </w:rPr>
              <w:t xml:space="preserve"> от </w:t>
            </w:r>
            <w:r w:rsidR="0034404E" w:rsidRPr="005829B4">
              <w:rPr>
                <w:rFonts w:ascii="Trebuchet MS" w:eastAsia="Calibri" w:hAnsi="Trebuchet MS" w:cstheme="minorHAnsi"/>
              </w:rPr>
              <w:t>замърсявания от различни</w:t>
            </w:r>
            <w:r w:rsidRPr="005829B4">
              <w:rPr>
                <w:rFonts w:ascii="Trebuchet MS" w:eastAsia="Calibri" w:hAnsi="Trebuchet MS" w:cstheme="minorHAnsi"/>
              </w:rPr>
              <w:t xml:space="preserve"> химични производства чрез подобряване на съществуващите химични подходи и намиране на нови такива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2D29A94F" w14:textId="25F70A5B" w:rsidR="003238E0" w:rsidRPr="005829B4" w:rsidRDefault="003238E0" w:rsidP="008719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Проучва съществуващите възможности на алтернативни източници за преработка на отпадъци, технологии за пречистване на замърсени въздух, води и </w:t>
            </w:r>
            <w:r w:rsidR="0034404E" w:rsidRPr="005829B4">
              <w:rPr>
                <w:rFonts w:ascii="Trebuchet MS" w:eastAsia="Calibri" w:hAnsi="Trebuchet MS" w:cstheme="minorHAnsi"/>
              </w:rPr>
              <w:t>др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7749912C" w14:textId="401D7745" w:rsidR="003238E0" w:rsidRPr="005829B4" w:rsidRDefault="003238E0" w:rsidP="008719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Събира информация и проучва разработването на нови зелени технологи</w:t>
            </w:r>
            <w:r w:rsidR="0034404E" w:rsidRPr="005829B4">
              <w:rPr>
                <w:rFonts w:ascii="Trebuchet MS" w:eastAsia="Calibri" w:hAnsi="Trebuchet MS" w:cstheme="minorHAnsi"/>
              </w:rPr>
              <w:t>и</w:t>
            </w:r>
            <w:r w:rsidRPr="005829B4">
              <w:rPr>
                <w:rFonts w:ascii="Trebuchet MS" w:eastAsia="Calibri" w:hAnsi="Trebuchet MS" w:cstheme="minorHAnsi"/>
              </w:rPr>
              <w:t xml:space="preserve"> в химическата индустрия, като безотпадни и малко отпадни химични технологии</w:t>
            </w:r>
            <w:r w:rsidR="0034404E" w:rsidRPr="005829B4">
              <w:rPr>
                <w:rFonts w:ascii="Trebuchet MS" w:eastAsia="Calibri" w:hAnsi="Trebuchet MS" w:cstheme="minorHAnsi"/>
              </w:rPr>
              <w:t xml:space="preserve"> и подпомага извършването на изследователска и аналитична дейност в тази посока.</w:t>
            </w:r>
          </w:p>
          <w:p w14:paraId="00F11B6E" w14:textId="12320483" w:rsidR="003238E0" w:rsidRPr="005829B4" w:rsidRDefault="003238E0" w:rsidP="008719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Разграничава различните видове сорбенти според вида им (органични, синтетични), според състоянието им (течни, твърди и влакнести) и тяхната употреба</w:t>
            </w:r>
          </w:p>
          <w:p w14:paraId="2DFFF413" w14:textId="10BB5914" w:rsidR="003238E0" w:rsidRPr="005829B4" w:rsidRDefault="003238E0" w:rsidP="0034404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Показва познания за възможностите за приложение на компютърни програми за нуждите на насочения органичен</w:t>
            </w:r>
            <w:r w:rsidR="0034404E" w:rsidRPr="005829B4">
              <w:rPr>
                <w:rFonts w:ascii="Trebuchet MS" w:eastAsia="Calibri" w:hAnsi="Trebuchet MS" w:cstheme="minorHAnsi"/>
              </w:rPr>
              <w:t xml:space="preserve"> и неорганичен синтез чрез</w:t>
            </w:r>
            <w:r w:rsidRPr="005829B4">
              <w:rPr>
                <w:rFonts w:ascii="Trebuchet MS" w:eastAsia="Calibri" w:hAnsi="Trebuchet MS" w:cstheme="minorHAnsi"/>
              </w:rPr>
              <w:t xml:space="preserve"> молекулен дизайн</w:t>
            </w:r>
            <w:r w:rsidR="0034404E" w:rsidRPr="005829B4">
              <w:rPr>
                <w:rFonts w:ascii="Trebuchet MS" w:eastAsia="Calibri" w:hAnsi="Trebuchet MS" w:cstheme="minorHAnsi"/>
              </w:rPr>
              <w:t xml:space="preserve"> и моделиране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</w:tc>
      </w:tr>
      <w:tr w:rsidR="003238E0" w:rsidRPr="005829B4" w14:paraId="4E0D4D76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DEEAF6"/>
          </w:tcPr>
          <w:p w14:paraId="65DC4343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Практически нагласи/поведения</w:t>
            </w:r>
          </w:p>
        </w:tc>
      </w:tr>
      <w:tr w:rsidR="003238E0" w:rsidRPr="005829B4" w14:paraId="049D525D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FFFFFF"/>
          </w:tcPr>
          <w:p w14:paraId="6F6185D3" w14:textId="6A4A131B" w:rsidR="003238E0" w:rsidRPr="005829B4" w:rsidRDefault="003238E0" w:rsidP="008719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Информира се регулярно за развитието на нови технологии за намаляване отделянето на отпадни продукти и опазването на околната среда.</w:t>
            </w:r>
          </w:p>
          <w:p w14:paraId="4651C50C" w14:textId="5B2394B4" w:rsidR="003238E0" w:rsidRPr="005829B4" w:rsidRDefault="003238E0" w:rsidP="008719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Изследва </w:t>
            </w:r>
            <w:r w:rsidR="006C0795" w:rsidRPr="005829B4">
              <w:rPr>
                <w:rFonts w:ascii="Trebuchet MS" w:eastAsia="Calibri" w:hAnsi="Trebuchet MS" w:cstheme="minorHAnsi"/>
              </w:rPr>
              <w:t>задълбочено възможностите на нови технологии</w:t>
            </w:r>
            <w:r w:rsidRPr="005829B4">
              <w:rPr>
                <w:rFonts w:ascii="Trebuchet MS" w:eastAsia="Calibri" w:hAnsi="Trebuchet MS" w:cstheme="minorHAnsi"/>
              </w:rPr>
              <w:t xml:space="preserve"> за преработка и управление на твърди битови и селскостопански отпадъци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2E13B5A7" w14:textId="0C2E6083" w:rsidR="003238E0" w:rsidRPr="005829B4" w:rsidRDefault="003238E0" w:rsidP="008719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Демонстрира потенциал да идентифицира бъдещи посоки в развитието на научноизследователската дейност и да работи активно за тяхното постигане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5CDAE2C9" w14:textId="6A3929D3" w:rsidR="003238E0" w:rsidRPr="005829B4" w:rsidRDefault="003238E0" w:rsidP="008719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Проучва задълбочено методи и подходи за намаляване на химическите замърсители и опазване на околната среда от различни химически производства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  <w:p w14:paraId="1C8DBD21" w14:textId="070E3D2F" w:rsidR="003238E0" w:rsidRPr="005829B4" w:rsidRDefault="003238E0" w:rsidP="006C079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>Проверява внимателно приложенията и възможностите на</w:t>
            </w:r>
            <w:r w:rsidRPr="005829B4">
              <w:rPr>
                <w:rFonts w:ascii="Trebuchet MS" w:eastAsia="Calibri" w:hAnsi="Trebuchet MS" w:cstheme="minorHAnsi"/>
                <w:b/>
              </w:rPr>
              <w:t xml:space="preserve"> </w:t>
            </w:r>
            <w:r w:rsidRPr="005829B4">
              <w:rPr>
                <w:rFonts w:ascii="Trebuchet MS" w:eastAsia="Calibri" w:hAnsi="Trebuchet MS" w:cstheme="minorHAnsi"/>
              </w:rPr>
              <w:t>по-малко енергоемки</w:t>
            </w:r>
            <w:r w:rsidR="006C0795" w:rsidRPr="005829B4">
              <w:rPr>
                <w:rFonts w:ascii="Trebuchet MS" w:eastAsia="Calibri" w:hAnsi="Trebuchet MS" w:cstheme="minorHAnsi"/>
              </w:rPr>
              <w:t xml:space="preserve"> методи за синтез</w:t>
            </w:r>
            <w:r w:rsidR="006F65FA" w:rsidRPr="005829B4">
              <w:rPr>
                <w:rFonts w:ascii="Trebuchet MS" w:eastAsia="Calibri" w:hAnsi="Trebuchet MS" w:cstheme="minorHAnsi"/>
              </w:rPr>
              <w:t>.</w:t>
            </w:r>
          </w:p>
        </w:tc>
      </w:tr>
      <w:tr w:rsidR="003238E0" w:rsidRPr="005829B4" w14:paraId="5C5B859F" w14:textId="77777777" w:rsidTr="00F3167D">
        <w:tc>
          <w:tcPr>
            <w:tcW w:w="13994" w:type="dxa"/>
            <w:gridSpan w:val="4"/>
            <w:shd w:val="clear" w:color="auto" w:fill="DEEAF6"/>
          </w:tcPr>
          <w:p w14:paraId="226D762E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lastRenderedPageBreak/>
              <w:t>Наименование на единица резултат от учене</w:t>
            </w:r>
          </w:p>
        </w:tc>
      </w:tr>
      <w:tr w:rsidR="003238E0" w:rsidRPr="005829B4" w14:paraId="3A5EFE0A" w14:textId="77777777" w:rsidTr="00F3167D">
        <w:trPr>
          <w:trHeight w:val="273"/>
        </w:trPr>
        <w:tc>
          <w:tcPr>
            <w:tcW w:w="13994" w:type="dxa"/>
            <w:gridSpan w:val="4"/>
            <w:shd w:val="clear" w:color="auto" w:fill="FFF2CC"/>
          </w:tcPr>
          <w:p w14:paraId="3E220678" w14:textId="3E87E834" w:rsidR="00B965A2" w:rsidRPr="005829B4" w:rsidRDefault="003238E0" w:rsidP="006F65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 xml:space="preserve">Разбира приноса на химията към човешкото здраве – във фармацията и медицината; Познава и прилага съвременни методи за разработване на нови лекарства, </w:t>
            </w:r>
            <w:r w:rsidR="00A610B6" w:rsidRPr="005829B4">
              <w:rPr>
                <w:rFonts w:ascii="Trebuchet MS" w:eastAsia="Calibri" w:hAnsi="Trebuchet MS" w:cstheme="minorHAnsi"/>
                <w:b/>
              </w:rPr>
              <w:t>нови вещества за диагностика в медицината, системи за „доставка на лекарства“ чрез нано- и други технологии; Познава възможностите за използване на природни вещества и техни синтетични аналози във фармацията и медицината; Използва методите на изчислителното моделиране на молекулни системи и фармацевтични препарати</w:t>
            </w:r>
          </w:p>
        </w:tc>
      </w:tr>
      <w:tr w:rsidR="003238E0" w:rsidRPr="005829B4" w14:paraId="06FA69E7" w14:textId="77777777" w:rsidTr="00F3167D">
        <w:tc>
          <w:tcPr>
            <w:tcW w:w="13994" w:type="dxa"/>
            <w:gridSpan w:val="4"/>
            <w:shd w:val="clear" w:color="auto" w:fill="DEEAF6"/>
          </w:tcPr>
          <w:p w14:paraId="6944944E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Учебни дисциплини</w:t>
            </w:r>
          </w:p>
        </w:tc>
      </w:tr>
      <w:tr w:rsidR="003238E0" w:rsidRPr="005829B4" w14:paraId="326B32C1" w14:textId="77777777" w:rsidTr="00F3167D">
        <w:tc>
          <w:tcPr>
            <w:tcW w:w="13994" w:type="dxa"/>
            <w:gridSpan w:val="4"/>
          </w:tcPr>
          <w:p w14:paraId="4FBD762B" w14:textId="77777777" w:rsidR="003238E0" w:rsidRPr="005829B4" w:rsidRDefault="003238E0" w:rsidP="00871926">
            <w:p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Химия за фармация и медицина (ЗД), Изчислително моделиране на молекулни системи и фармацевтични препарати (ЗД), Химия, инспирирана от природата (ИД)</w:t>
            </w:r>
          </w:p>
        </w:tc>
      </w:tr>
      <w:tr w:rsidR="003238E0" w:rsidRPr="005829B4" w14:paraId="30B982F7" w14:textId="77777777" w:rsidTr="00F3167D">
        <w:tc>
          <w:tcPr>
            <w:tcW w:w="13994" w:type="dxa"/>
            <w:gridSpan w:val="4"/>
            <w:shd w:val="clear" w:color="auto" w:fill="DEEAF6"/>
          </w:tcPr>
          <w:p w14:paraId="5586D580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Компетентности</w:t>
            </w:r>
          </w:p>
        </w:tc>
      </w:tr>
      <w:tr w:rsidR="003238E0" w:rsidRPr="005829B4" w14:paraId="5A5507EC" w14:textId="77777777" w:rsidTr="00F3167D">
        <w:tc>
          <w:tcPr>
            <w:tcW w:w="4105" w:type="dxa"/>
            <w:shd w:val="clear" w:color="auto" w:fill="DEEAF6"/>
          </w:tcPr>
          <w:p w14:paraId="57E2140C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</w:t>
            </w:r>
          </w:p>
        </w:tc>
        <w:tc>
          <w:tcPr>
            <w:tcW w:w="2267" w:type="dxa"/>
            <w:shd w:val="clear" w:color="auto" w:fill="DEEAF6"/>
          </w:tcPr>
          <w:p w14:paraId="1727F3CB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72C067A5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Дефиниция</w:t>
            </w:r>
          </w:p>
        </w:tc>
      </w:tr>
      <w:tr w:rsidR="003238E0" w:rsidRPr="005829B4" w14:paraId="3B2DBB33" w14:textId="77777777" w:rsidTr="00F3167D">
        <w:trPr>
          <w:trHeight w:val="216"/>
        </w:trPr>
        <w:tc>
          <w:tcPr>
            <w:tcW w:w="4105" w:type="dxa"/>
          </w:tcPr>
          <w:p w14:paraId="0B1DC0A1" w14:textId="77777777" w:rsidR="003238E0" w:rsidRPr="005829B4" w:rsidRDefault="003238E0" w:rsidP="00871926">
            <w:pPr>
              <w:numPr>
                <w:ilvl w:val="1"/>
                <w:numId w:val="2"/>
              </w:numPr>
              <w:contextualSpacing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Оптимизиране разработването на лекарствени продукти</w:t>
            </w:r>
          </w:p>
        </w:tc>
        <w:tc>
          <w:tcPr>
            <w:tcW w:w="2267" w:type="dxa"/>
          </w:tcPr>
          <w:p w14:paraId="0F739671" w14:textId="77777777" w:rsidR="003238E0" w:rsidRPr="005829B4" w:rsidRDefault="003238E0" w:rsidP="00871926">
            <w:p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Професионални компетентности</w:t>
            </w:r>
          </w:p>
        </w:tc>
        <w:tc>
          <w:tcPr>
            <w:tcW w:w="7622" w:type="dxa"/>
            <w:gridSpan w:val="2"/>
          </w:tcPr>
          <w:p w14:paraId="605F1822" w14:textId="3AEE3BF4" w:rsidR="003238E0" w:rsidRPr="005829B4" w:rsidRDefault="003238E0" w:rsidP="00871926">
            <w:pPr>
              <w:spacing w:after="160"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Познава, изследва и търси иновативни методи за разработван</w:t>
            </w:r>
            <w:r w:rsidR="001E76A0" w:rsidRPr="005829B4">
              <w:rPr>
                <w:rFonts w:ascii="Trebuchet MS" w:eastAsia="Calibri" w:hAnsi="Trebuchet MS" w:cstheme="minorHAnsi"/>
                <w:b/>
              </w:rPr>
              <w:t>е на нови лекарствени и фармацев</w:t>
            </w:r>
            <w:r w:rsidRPr="005829B4">
              <w:rPr>
                <w:rFonts w:ascii="Trebuchet MS" w:eastAsia="Calibri" w:hAnsi="Trebuchet MS" w:cstheme="minorHAnsi"/>
                <w:b/>
              </w:rPr>
              <w:t>тични продукти, диагностични методи и оптимизиране на лекарствения дизайн</w:t>
            </w:r>
          </w:p>
        </w:tc>
      </w:tr>
      <w:tr w:rsidR="003238E0" w:rsidRPr="005829B4" w14:paraId="2A15F496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DEEAF6"/>
          </w:tcPr>
          <w:p w14:paraId="64736E1D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Знания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3B543F87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Умения</w:t>
            </w:r>
          </w:p>
        </w:tc>
      </w:tr>
      <w:tr w:rsidR="003238E0" w:rsidRPr="005829B4" w14:paraId="1ED5BCA6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FFFFFF"/>
          </w:tcPr>
          <w:p w14:paraId="2754F077" w14:textId="5C06A357" w:rsidR="003238E0" w:rsidRPr="005829B4" w:rsidRDefault="003238E0" w:rsidP="008719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Използва знания от различни области, като фармакология, молекулярната би</w:t>
            </w:r>
            <w:r w:rsidR="00D14C2D" w:rsidRPr="005829B4">
              <w:rPr>
                <w:rFonts w:ascii="Trebuchet MS" w:eastAsia="Calibri" w:hAnsi="Trebuchet MS" w:cstheme="minorHAnsi"/>
              </w:rPr>
              <w:t>о</w:t>
            </w:r>
            <w:r w:rsidRPr="005829B4">
              <w:rPr>
                <w:rFonts w:ascii="Trebuchet MS" w:eastAsia="Calibri" w:hAnsi="Trebuchet MS" w:cstheme="minorHAnsi"/>
              </w:rPr>
              <w:t xml:space="preserve">логия, органичната и квантовата химия, методи за </w:t>
            </w:r>
            <w:r w:rsidR="00D83FB1" w:rsidRPr="005829B4">
              <w:rPr>
                <w:rFonts w:ascii="Trebuchet MS" w:eastAsia="Calibri" w:hAnsi="Trebuchet MS" w:cstheme="minorHAnsi"/>
              </w:rPr>
              <w:t xml:space="preserve">структурен </w:t>
            </w:r>
            <w:r w:rsidRPr="005829B4">
              <w:rPr>
                <w:rFonts w:ascii="Trebuchet MS" w:eastAsia="Calibri" w:hAnsi="Trebuchet MS" w:cstheme="minorHAnsi"/>
              </w:rPr>
              <w:t>анализ</w:t>
            </w:r>
            <w:r w:rsidR="009A6B4D" w:rsidRPr="005829B4">
              <w:rPr>
                <w:rFonts w:ascii="Trebuchet MS" w:eastAsia="Calibri" w:hAnsi="Trebuchet MS" w:cstheme="minorHAnsi"/>
              </w:rPr>
              <w:t>.</w:t>
            </w:r>
          </w:p>
          <w:p w14:paraId="286BDA18" w14:textId="7FE1295B" w:rsidR="003238E0" w:rsidRPr="005829B4" w:rsidRDefault="003238E0" w:rsidP="008719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Притежава разширени и задълбочени теоретични познания в различни направления на теоретичната химия и особено на тяхното приложение при създаването на нови лекарства</w:t>
            </w:r>
            <w:r w:rsidR="009A6B4D" w:rsidRPr="005829B4">
              <w:rPr>
                <w:rFonts w:ascii="Trebuchet MS" w:eastAsia="Calibri" w:hAnsi="Trebuchet MS" w:cstheme="minorHAnsi"/>
              </w:rPr>
              <w:t>.</w:t>
            </w:r>
          </w:p>
          <w:p w14:paraId="61C4F4D9" w14:textId="136A8F0F" w:rsidR="003238E0" w:rsidRPr="005829B4" w:rsidRDefault="003238E0" w:rsidP="008719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Познава методите за моделиране на различни структури на ниво отделни молекули</w:t>
            </w:r>
            <w:r w:rsidR="00D83FB1" w:rsidRPr="005829B4">
              <w:rPr>
                <w:rFonts w:ascii="Trebuchet MS" w:eastAsia="Calibri" w:hAnsi="Trebuchet MS" w:cstheme="minorHAnsi"/>
              </w:rPr>
              <w:t xml:space="preserve"> или техни комплекси</w:t>
            </w:r>
            <w:r w:rsidRPr="005829B4">
              <w:rPr>
                <w:rFonts w:ascii="Trebuchet MS" w:eastAsia="Calibri" w:hAnsi="Trebuchet MS" w:cstheme="minorHAnsi"/>
              </w:rPr>
              <w:t>, така че да се определят техните химични свойства</w:t>
            </w:r>
            <w:r w:rsidR="00D83FB1" w:rsidRPr="005829B4">
              <w:rPr>
                <w:rFonts w:ascii="Trebuchet MS" w:eastAsia="Calibri" w:hAnsi="Trebuchet MS" w:cstheme="minorHAnsi"/>
              </w:rPr>
              <w:t xml:space="preserve"> и взаимодействия</w:t>
            </w:r>
            <w:r w:rsidR="009A6B4D" w:rsidRPr="005829B4">
              <w:rPr>
                <w:rFonts w:ascii="Trebuchet MS" w:eastAsia="Calibri" w:hAnsi="Trebuchet MS" w:cstheme="minorHAnsi"/>
              </w:rPr>
              <w:t>.</w:t>
            </w:r>
          </w:p>
          <w:p w14:paraId="70C1969B" w14:textId="202E0335" w:rsidR="003238E0" w:rsidRPr="005829B4" w:rsidRDefault="003238E0" w:rsidP="008719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Притежава теоретични, методични и практически познания за развитие на съвременна </w:t>
            </w:r>
            <w:r w:rsidRPr="005829B4">
              <w:rPr>
                <w:rFonts w:ascii="Trebuchet MS" w:eastAsia="Calibri" w:hAnsi="Trebuchet MS" w:cstheme="minorHAnsi"/>
              </w:rPr>
              <w:lastRenderedPageBreak/>
              <w:t>научноизследователска дейност в областта на фармацевтичната химия</w:t>
            </w:r>
            <w:r w:rsidR="009A6B4D" w:rsidRPr="005829B4">
              <w:rPr>
                <w:rFonts w:ascii="Trebuchet MS" w:eastAsia="Calibri" w:hAnsi="Trebuchet MS" w:cstheme="minorHAnsi"/>
              </w:rPr>
              <w:t>.</w:t>
            </w:r>
          </w:p>
          <w:p w14:paraId="3640644D" w14:textId="023AADE6" w:rsidR="003238E0" w:rsidRPr="005829B4" w:rsidRDefault="003238E0" w:rsidP="008719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Познава стандартите за качество и тяхното прилагане по отношение на изпитвания на химически вещества</w:t>
            </w:r>
            <w:r w:rsidR="009A6B4D" w:rsidRPr="005829B4">
              <w:rPr>
                <w:rFonts w:ascii="Trebuchet MS" w:eastAsia="Calibri" w:hAnsi="Trebuchet MS" w:cstheme="minorHAnsi"/>
              </w:rPr>
              <w:t>.</w:t>
            </w:r>
          </w:p>
          <w:p w14:paraId="7B4E6461" w14:textId="7E275F0A" w:rsidR="003238E0" w:rsidRPr="005829B4" w:rsidRDefault="00D83FB1" w:rsidP="00D83FB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Познава принципите на д</w:t>
            </w:r>
            <w:r w:rsidR="003238E0" w:rsidRPr="005829B4">
              <w:rPr>
                <w:rFonts w:ascii="Trebuchet MS" w:eastAsia="Calibri" w:hAnsi="Trebuchet MS" w:cstheme="minorHAnsi"/>
              </w:rPr>
              <w:t>обрата лабораторна практика (GLP) като система за осигуряване на качеството, която включва изискванията и процедурите за управление за планиране, провеждане, мониторинг, записване, архивиране и докладване на проучвания за безопасност на здравето и околната среда.</w:t>
            </w:r>
          </w:p>
        </w:tc>
        <w:tc>
          <w:tcPr>
            <w:tcW w:w="7622" w:type="dxa"/>
            <w:gridSpan w:val="2"/>
            <w:shd w:val="clear" w:color="auto" w:fill="FFFFFF"/>
          </w:tcPr>
          <w:p w14:paraId="096DCF48" w14:textId="54C0D17B" w:rsidR="003238E0" w:rsidRPr="005829B4" w:rsidRDefault="003238E0" w:rsidP="008719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>Прилага методите на теоретичната химия при изучаването на малки молекули и биомолекули със значение за фармацията.</w:t>
            </w:r>
          </w:p>
          <w:p w14:paraId="5BEC6A00" w14:textId="104C28B1" w:rsidR="003238E0" w:rsidRPr="005829B4" w:rsidRDefault="003238E0" w:rsidP="008719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Владее основните подходи и методи на теоретичната химия, намиращи приложение при създаването на нови лекарства</w:t>
            </w:r>
            <w:r w:rsidR="00D83FB1" w:rsidRPr="005829B4">
              <w:rPr>
                <w:rFonts w:ascii="Trebuchet MS" w:eastAsia="Calibri" w:hAnsi="Trebuchet MS" w:cstheme="minorHAnsi"/>
              </w:rPr>
              <w:t xml:space="preserve"> и системи за тяхната доставка</w:t>
            </w:r>
            <w:r w:rsidR="009A6B4D" w:rsidRPr="005829B4">
              <w:rPr>
                <w:rFonts w:ascii="Trebuchet MS" w:eastAsia="Calibri" w:hAnsi="Trebuchet MS" w:cstheme="minorHAnsi"/>
              </w:rPr>
              <w:t>.</w:t>
            </w:r>
          </w:p>
          <w:p w14:paraId="27982E9E" w14:textId="10C3D31F" w:rsidR="003238E0" w:rsidRPr="005829B4" w:rsidRDefault="003238E0" w:rsidP="008719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Calibri" w:hAnsi="Trebuchet MS" w:cstheme="minorHAnsi"/>
                <w:color w:val="000000" w:themeColor="text1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Познава приложението на специализиран софтуер за молекулно моделиране и </w:t>
            </w:r>
            <w:r w:rsidR="00D83FB1" w:rsidRPr="005829B4">
              <w:rPr>
                <w:rFonts w:ascii="Trebuchet MS" w:eastAsia="Calibri" w:hAnsi="Trebuchet MS" w:cstheme="minorHAnsi"/>
              </w:rPr>
              <w:t>динамика</w:t>
            </w:r>
            <w:r w:rsidRPr="005829B4">
              <w:rPr>
                <w:rFonts w:ascii="Trebuchet MS" w:eastAsia="Calibri" w:hAnsi="Trebuchet MS" w:cstheme="minorHAnsi"/>
              </w:rPr>
              <w:t xml:space="preserve"> на молек</w:t>
            </w:r>
            <w:r w:rsidR="00D83FB1" w:rsidRPr="005829B4">
              <w:rPr>
                <w:rFonts w:ascii="Trebuchet MS" w:eastAsia="Calibri" w:hAnsi="Trebuchet MS" w:cstheme="minorHAnsi"/>
                <w:color w:val="000000" w:themeColor="text1"/>
              </w:rPr>
              <w:t>улни системи, протеини и други биомолекули и др.</w:t>
            </w:r>
          </w:p>
          <w:p w14:paraId="53CD128C" w14:textId="292AE347" w:rsidR="003238E0" w:rsidRPr="005829B4" w:rsidRDefault="003238E0" w:rsidP="008719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Проучва </w:t>
            </w:r>
            <w:r w:rsidR="00D83FB1" w:rsidRPr="005829B4">
              <w:rPr>
                <w:rFonts w:ascii="Trebuchet MS" w:eastAsia="Calibri" w:hAnsi="Trebuchet MS" w:cstheme="minorHAnsi"/>
              </w:rPr>
              <w:t xml:space="preserve">свойствата </w:t>
            </w:r>
            <w:r w:rsidRPr="005829B4">
              <w:rPr>
                <w:rFonts w:ascii="Trebuchet MS" w:eastAsia="Calibri" w:hAnsi="Trebuchet MS" w:cstheme="minorHAnsi"/>
              </w:rPr>
              <w:t xml:space="preserve">на новите </w:t>
            </w:r>
            <w:r w:rsidR="00D83FB1" w:rsidRPr="005829B4">
              <w:rPr>
                <w:rFonts w:ascii="Trebuchet MS" w:eastAsia="Calibri" w:hAnsi="Trebuchet MS" w:cstheme="minorHAnsi"/>
              </w:rPr>
              <w:t>потенциални лекарствени вещества</w:t>
            </w:r>
            <w:r w:rsidRPr="005829B4">
              <w:rPr>
                <w:rFonts w:ascii="Trebuchet MS" w:eastAsia="Calibri" w:hAnsi="Trebuchet MS" w:cstheme="minorHAnsi"/>
              </w:rPr>
              <w:t xml:space="preserve"> и изследва възможни нови приложения на вече съществуващите лекарства</w:t>
            </w:r>
            <w:r w:rsidR="009A6B4D" w:rsidRPr="005829B4">
              <w:rPr>
                <w:rFonts w:ascii="Trebuchet MS" w:eastAsia="Calibri" w:hAnsi="Trebuchet MS" w:cstheme="minorHAnsi"/>
              </w:rPr>
              <w:t>.</w:t>
            </w:r>
          </w:p>
          <w:p w14:paraId="1CCC43FA" w14:textId="31F0EAEC" w:rsidR="003238E0" w:rsidRPr="005829B4" w:rsidRDefault="003238E0" w:rsidP="008719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Умее да охарактеризира познати и нови биологично активни вещества на база предишн</w:t>
            </w:r>
            <w:r w:rsidR="009A6B4D" w:rsidRPr="005829B4">
              <w:rPr>
                <w:rFonts w:ascii="Trebuchet MS" w:eastAsia="Calibri" w:hAnsi="Trebuchet MS" w:cstheme="minorHAnsi"/>
              </w:rPr>
              <w:t>ите си познания в областта на и</w:t>
            </w:r>
            <w:r w:rsidRPr="005829B4">
              <w:rPr>
                <w:rFonts w:ascii="Trebuchet MS" w:eastAsia="Calibri" w:hAnsi="Trebuchet MS" w:cstheme="minorHAnsi"/>
              </w:rPr>
              <w:t xml:space="preserve">нфрачервената спектроскопия, спектрофотометрията във </w:t>
            </w:r>
            <w:r w:rsidRPr="005829B4">
              <w:rPr>
                <w:rFonts w:ascii="Trebuchet MS" w:eastAsia="Calibri" w:hAnsi="Trebuchet MS" w:cstheme="minorHAnsi"/>
              </w:rPr>
              <w:lastRenderedPageBreak/>
              <w:t>видимата и ултравиолетолетовата област и други физични и физикохимични методи</w:t>
            </w:r>
            <w:r w:rsidR="009A6B4D" w:rsidRPr="005829B4">
              <w:rPr>
                <w:rFonts w:ascii="Trebuchet MS" w:eastAsia="Calibri" w:hAnsi="Trebuchet MS" w:cstheme="minorHAnsi"/>
              </w:rPr>
              <w:t>.</w:t>
            </w:r>
          </w:p>
          <w:p w14:paraId="57BAF761" w14:textId="6D5DF0E2" w:rsidR="003238E0" w:rsidRPr="005829B4" w:rsidRDefault="003238E0" w:rsidP="008719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Разпознава ключовите стъпки и продължителността на отделните етапи на класическия лекарствен дизайн</w:t>
            </w:r>
            <w:r w:rsidR="009A6B4D" w:rsidRPr="005829B4">
              <w:rPr>
                <w:rFonts w:ascii="Trebuchet MS" w:eastAsia="Calibri" w:hAnsi="Trebuchet MS" w:cstheme="minorHAnsi"/>
              </w:rPr>
              <w:t>.</w:t>
            </w:r>
          </w:p>
          <w:p w14:paraId="3B904C43" w14:textId="37528B89" w:rsidR="003238E0" w:rsidRPr="005829B4" w:rsidRDefault="00D83FB1" w:rsidP="008719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Различава преимуществата на р</w:t>
            </w:r>
            <w:r w:rsidR="003238E0" w:rsidRPr="005829B4">
              <w:rPr>
                <w:rFonts w:ascii="Trebuchet MS" w:eastAsia="Calibri" w:hAnsi="Trebuchet MS" w:cstheme="minorHAnsi"/>
              </w:rPr>
              <w:t>ационалния лекарствен дизайн</w:t>
            </w:r>
            <w:r w:rsidR="009A6B4D" w:rsidRPr="005829B4">
              <w:rPr>
                <w:rFonts w:ascii="Trebuchet MS" w:eastAsia="Calibri" w:hAnsi="Trebuchet MS" w:cstheme="minorHAnsi"/>
              </w:rPr>
              <w:t>.</w:t>
            </w:r>
          </w:p>
          <w:p w14:paraId="55FDD4E7" w14:textId="612155BB" w:rsidR="003238E0" w:rsidRPr="005829B4" w:rsidRDefault="003238E0" w:rsidP="008719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Различава различни подходи за моделиране на структурите на подбрани съединения с цел да се постигне по-ефективно взаимодействие с </w:t>
            </w:r>
            <w:r w:rsidR="00D83FB1" w:rsidRPr="005829B4">
              <w:rPr>
                <w:rFonts w:ascii="Trebuchet MS" w:eastAsia="Calibri" w:hAnsi="Trebuchet MS" w:cstheme="minorHAnsi"/>
              </w:rPr>
              <w:t>целевите биомолекули</w:t>
            </w:r>
            <w:r w:rsidR="009A6B4D" w:rsidRPr="005829B4">
              <w:rPr>
                <w:rFonts w:ascii="Trebuchet MS" w:eastAsia="Calibri" w:hAnsi="Trebuchet MS" w:cstheme="minorHAnsi"/>
              </w:rPr>
              <w:t>.</w:t>
            </w:r>
          </w:p>
          <w:p w14:paraId="05DD88CC" w14:textId="77777777" w:rsidR="003238E0" w:rsidRPr="005829B4" w:rsidRDefault="003238E0" w:rsidP="00871926">
            <w:pPr>
              <w:jc w:val="both"/>
              <w:rPr>
                <w:rFonts w:ascii="Trebuchet MS" w:eastAsia="Calibri" w:hAnsi="Trebuchet MS" w:cstheme="minorHAnsi"/>
              </w:rPr>
            </w:pPr>
          </w:p>
        </w:tc>
      </w:tr>
      <w:tr w:rsidR="003238E0" w:rsidRPr="005829B4" w14:paraId="52F4B9AB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DEEAF6"/>
          </w:tcPr>
          <w:p w14:paraId="08B2EB2C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lastRenderedPageBreak/>
              <w:t>Практически нагласи/поведения</w:t>
            </w:r>
          </w:p>
        </w:tc>
      </w:tr>
      <w:tr w:rsidR="003238E0" w:rsidRPr="005829B4" w14:paraId="089513D1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FFFFFF"/>
          </w:tcPr>
          <w:p w14:paraId="1183C84A" w14:textId="10BF8E89" w:rsidR="003238E0" w:rsidRPr="005829B4" w:rsidRDefault="003238E0" w:rsidP="0087192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Решава учебни, научни и приложни задачи в областта на теоретичната химия и лекарствения дизайн</w:t>
            </w:r>
            <w:r w:rsidR="009A6B4D" w:rsidRPr="005829B4">
              <w:rPr>
                <w:rFonts w:ascii="Trebuchet MS" w:eastAsia="Calibri" w:hAnsi="Trebuchet MS" w:cstheme="minorHAnsi"/>
              </w:rPr>
              <w:t>.</w:t>
            </w:r>
          </w:p>
          <w:p w14:paraId="3EE65911" w14:textId="0BAE3E4E" w:rsidR="003238E0" w:rsidRPr="005829B4" w:rsidRDefault="003238E0" w:rsidP="0087192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Отчита принципите на фармакогнозията, като посочва конкретни примери за фармаце</w:t>
            </w:r>
            <w:r w:rsidR="00722D9F" w:rsidRPr="005829B4">
              <w:rPr>
                <w:rFonts w:ascii="Trebuchet MS" w:eastAsia="Calibri" w:hAnsi="Trebuchet MS" w:cstheme="minorHAnsi"/>
              </w:rPr>
              <w:t>в</w:t>
            </w:r>
            <w:r w:rsidRPr="005829B4">
              <w:rPr>
                <w:rFonts w:ascii="Trebuchet MS" w:eastAsia="Calibri" w:hAnsi="Trebuchet MS" w:cstheme="minorHAnsi"/>
              </w:rPr>
              <w:t>тични продукти добити от природни вещества и техните предимства</w:t>
            </w:r>
            <w:r w:rsidR="009A6B4D" w:rsidRPr="005829B4">
              <w:rPr>
                <w:rFonts w:ascii="Trebuchet MS" w:eastAsia="Calibri" w:hAnsi="Trebuchet MS" w:cstheme="minorHAnsi"/>
              </w:rPr>
              <w:t>.</w:t>
            </w:r>
          </w:p>
          <w:p w14:paraId="12577A42" w14:textId="142A7902" w:rsidR="003238E0" w:rsidRPr="005829B4" w:rsidRDefault="003238E0" w:rsidP="0087192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Изследва варианти за модифициране на получени съединения с цел подобряване на тяхната ефективност</w:t>
            </w:r>
            <w:r w:rsidR="009A6B4D" w:rsidRPr="005829B4">
              <w:rPr>
                <w:rFonts w:ascii="Trebuchet MS" w:eastAsia="Calibri" w:hAnsi="Trebuchet MS" w:cstheme="minorHAnsi"/>
              </w:rPr>
              <w:t>.</w:t>
            </w:r>
          </w:p>
          <w:p w14:paraId="4F0AB27A" w14:textId="3C70F354" w:rsidR="003238E0" w:rsidRPr="005829B4" w:rsidRDefault="003238E0" w:rsidP="0087192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Прилага познанията си за молекулно моделиране, за да определи молекулните механизми, водещи до проявявания ефект, както и да се опита да предскаже ефекта чрез тези модели.</w:t>
            </w:r>
          </w:p>
          <w:p w14:paraId="4692CB7B" w14:textId="0A7C4E0B" w:rsidR="003238E0" w:rsidRPr="005829B4" w:rsidRDefault="003238E0" w:rsidP="0087192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Проучва подходящи подходи на молекулното моделиране за охарактеризиране на връзката между структурата на химични съединения и проявявания от тях биологичен ефект.</w:t>
            </w:r>
          </w:p>
        </w:tc>
      </w:tr>
      <w:tr w:rsidR="003238E0" w:rsidRPr="005829B4" w14:paraId="797B3926" w14:textId="77777777" w:rsidTr="00F3167D">
        <w:tc>
          <w:tcPr>
            <w:tcW w:w="13994" w:type="dxa"/>
            <w:gridSpan w:val="4"/>
            <w:shd w:val="clear" w:color="auto" w:fill="DEEAF6"/>
          </w:tcPr>
          <w:p w14:paraId="5A25DC24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Компетентности</w:t>
            </w:r>
          </w:p>
        </w:tc>
      </w:tr>
      <w:tr w:rsidR="003238E0" w:rsidRPr="005829B4" w14:paraId="2266BDAA" w14:textId="77777777" w:rsidTr="00F3167D">
        <w:tc>
          <w:tcPr>
            <w:tcW w:w="4105" w:type="dxa"/>
            <w:shd w:val="clear" w:color="auto" w:fill="DEEAF6"/>
          </w:tcPr>
          <w:p w14:paraId="074C727A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</w:t>
            </w:r>
          </w:p>
        </w:tc>
        <w:tc>
          <w:tcPr>
            <w:tcW w:w="2267" w:type="dxa"/>
            <w:shd w:val="clear" w:color="auto" w:fill="DEEAF6"/>
          </w:tcPr>
          <w:p w14:paraId="1AD0559D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457130B7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Дефиниция</w:t>
            </w:r>
          </w:p>
        </w:tc>
      </w:tr>
      <w:tr w:rsidR="003238E0" w:rsidRPr="005829B4" w14:paraId="365C97CE" w14:textId="77777777" w:rsidTr="00F3167D">
        <w:trPr>
          <w:trHeight w:val="216"/>
        </w:trPr>
        <w:tc>
          <w:tcPr>
            <w:tcW w:w="4105" w:type="dxa"/>
          </w:tcPr>
          <w:p w14:paraId="5A86ECC9" w14:textId="77777777" w:rsidR="003238E0" w:rsidRPr="005829B4" w:rsidRDefault="003238E0" w:rsidP="00871926">
            <w:pPr>
              <w:numPr>
                <w:ilvl w:val="1"/>
                <w:numId w:val="2"/>
              </w:numPr>
              <w:contextualSpacing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Прилагане на иновативни подходи за доставка на лекарства</w:t>
            </w:r>
          </w:p>
        </w:tc>
        <w:tc>
          <w:tcPr>
            <w:tcW w:w="2267" w:type="dxa"/>
          </w:tcPr>
          <w:p w14:paraId="0536C68C" w14:textId="77777777" w:rsidR="003238E0" w:rsidRPr="005829B4" w:rsidRDefault="003238E0" w:rsidP="00871926">
            <w:p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Професионални компетентности</w:t>
            </w:r>
          </w:p>
        </w:tc>
        <w:tc>
          <w:tcPr>
            <w:tcW w:w="7622" w:type="dxa"/>
            <w:gridSpan w:val="2"/>
          </w:tcPr>
          <w:p w14:paraId="216B8F13" w14:textId="718BD1F6" w:rsidR="003238E0" w:rsidRPr="005829B4" w:rsidRDefault="003238E0" w:rsidP="001149EC">
            <w:pPr>
              <w:spacing w:after="160"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Разработване и прилагане на целенасочена доставка на лекарствени средства посредством иновативни методи и подходи, основани на наночастици.</w:t>
            </w:r>
          </w:p>
        </w:tc>
      </w:tr>
      <w:tr w:rsidR="003238E0" w:rsidRPr="005829B4" w14:paraId="65A0A298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DEEAF6"/>
          </w:tcPr>
          <w:p w14:paraId="193893C1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Знания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2A890564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Умения</w:t>
            </w:r>
          </w:p>
        </w:tc>
      </w:tr>
      <w:tr w:rsidR="003238E0" w:rsidRPr="005829B4" w14:paraId="1A0F9821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FFFFFF"/>
          </w:tcPr>
          <w:p w14:paraId="5E8A962E" w14:textId="6F9E48C9" w:rsidR="003238E0" w:rsidRPr="005829B4" w:rsidRDefault="001149EC" w:rsidP="008719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Познава предимствата на </w:t>
            </w:r>
            <w:r w:rsidR="003238E0" w:rsidRPr="005829B4">
              <w:rPr>
                <w:rFonts w:ascii="Trebuchet MS" w:eastAsia="Calibri" w:hAnsi="Trebuchet MS" w:cstheme="minorHAnsi"/>
              </w:rPr>
              <w:t>интелигентна доставка на лекарства</w:t>
            </w:r>
            <w:r w:rsidRPr="005829B4">
              <w:rPr>
                <w:rFonts w:ascii="Trebuchet MS" w:eastAsia="Calibri" w:hAnsi="Trebuchet MS" w:cstheme="minorHAnsi"/>
              </w:rPr>
              <w:t xml:space="preserve"> -</w:t>
            </w:r>
            <w:r w:rsidR="003238E0" w:rsidRPr="005829B4">
              <w:rPr>
                <w:rFonts w:ascii="Trebuchet MS" w:eastAsia="Calibri" w:hAnsi="Trebuchet MS" w:cstheme="minorHAnsi"/>
              </w:rPr>
              <w:t xml:space="preserve"> намалената честота на прием, по-равномерен ефект на лекарството</w:t>
            </w:r>
            <w:r w:rsidRPr="005829B4">
              <w:rPr>
                <w:rFonts w:ascii="Trebuchet MS" w:eastAsia="Calibri" w:hAnsi="Trebuchet MS" w:cstheme="minorHAnsi"/>
              </w:rPr>
              <w:t>,</w:t>
            </w:r>
            <w:r w:rsidR="003238E0" w:rsidRPr="005829B4">
              <w:rPr>
                <w:rFonts w:ascii="Trebuchet MS" w:eastAsia="Calibri" w:hAnsi="Trebuchet MS" w:cstheme="minorHAnsi"/>
              </w:rPr>
              <w:t xml:space="preserve"> по-малко странични ефекти</w:t>
            </w:r>
            <w:r w:rsidRPr="005829B4">
              <w:rPr>
                <w:rFonts w:ascii="Trebuchet MS" w:eastAsia="Calibri" w:hAnsi="Trebuchet MS" w:cstheme="minorHAnsi"/>
              </w:rPr>
              <w:t xml:space="preserve"> и др</w:t>
            </w:r>
            <w:r w:rsidR="003238E0" w:rsidRPr="005829B4">
              <w:rPr>
                <w:rFonts w:ascii="Trebuchet MS" w:eastAsia="Calibri" w:hAnsi="Trebuchet MS" w:cstheme="minorHAnsi"/>
              </w:rPr>
              <w:t xml:space="preserve">. </w:t>
            </w:r>
          </w:p>
          <w:p w14:paraId="582BFB12" w14:textId="0376E1B2" w:rsidR="003238E0" w:rsidRPr="005829B4" w:rsidRDefault="003238E0" w:rsidP="008719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>Разбира и посочва принципа на целенасочената доставка на лекарства, при която се използват наночастици</w:t>
            </w:r>
            <w:r w:rsidR="001149EC" w:rsidRPr="005829B4">
              <w:rPr>
                <w:rFonts w:ascii="Trebuchet MS" w:eastAsia="Calibri" w:hAnsi="Trebuchet MS" w:cstheme="minorHAnsi"/>
              </w:rPr>
              <w:t>,</w:t>
            </w:r>
            <w:r w:rsidRPr="005829B4">
              <w:rPr>
                <w:rFonts w:ascii="Trebuchet MS" w:eastAsia="Calibri" w:hAnsi="Trebuchet MS" w:cstheme="minorHAnsi"/>
              </w:rPr>
              <w:t xml:space="preserve"> заредени с лекарства</w:t>
            </w:r>
            <w:r w:rsidR="001149EC" w:rsidRPr="005829B4">
              <w:rPr>
                <w:rFonts w:ascii="Trebuchet MS" w:eastAsia="Calibri" w:hAnsi="Trebuchet MS" w:cstheme="minorHAnsi"/>
              </w:rPr>
              <w:t>,</w:t>
            </w:r>
            <w:r w:rsidRPr="005829B4">
              <w:rPr>
                <w:rFonts w:ascii="Trebuchet MS" w:eastAsia="Calibri" w:hAnsi="Trebuchet MS" w:cstheme="minorHAnsi"/>
              </w:rPr>
              <w:t xml:space="preserve"> като по този начин се избягва взаимодействието със здравата тъкан</w:t>
            </w:r>
            <w:r w:rsidR="00042DF1" w:rsidRPr="005829B4">
              <w:rPr>
                <w:rFonts w:ascii="Trebuchet MS" w:eastAsia="Calibri" w:hAnsi="Trebuchet MS" w:cstheme="minorHAnsi"/>
              </w:rPr>
              <w:t>.</w:t>
            </w:r>
          </w:p>
          <w:p w14:paraId="69BB8205" w14:textId="7577D496" w:rsidR="003238E0" w:rsidRPr="005829B4" w:rsidRDefault="003238E0" w:rsidP="008719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Сравнява плюсовете и минусите на целенасочената система за доставка на лекарства и конвенционалната система за доставка на лекарства като интерпретира техните характеристики</w:t>
            </w:r>
            <w:r w:rsidR="00042DF1" w:rsidRPr="005829B4">
              <w:rPr>
                <w:rFonts w:ascii="Trebuchet MS" w:eastAsia="Calibri" w:hAnsi="Trebuchet MS" w:cstheme="minorHAnsi"/>
              </w:rPr>
              <w:t>.</w:t>
            </w:r>
          </w:p>
        </w:tc>
        <w:tc>
          <w:tcPr>
            <w:tcW w:w="7622" w:type="dxa"/>
            <w:gridSpan w:val="2"/>
            <w:shd w:val="clear" w:color="auto" w:fill="FFFFFF"/>
          </w:tcPr>
          <w:p w14:paraId="5977F49F" w14:textId="136F8DFF" w:rsidR="003238E0" w:rsidRPr="005829B4" w:rsidRDefault="003238E0" w:rsidP="008719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>Следи развитието на съвременните подходи за дост</w:t>
            </w:r>
            <w:r w:rsidR="001149EC" w:rsidRPr="005829B4">
              <w:rPr>
                <w:rFonts w:ascii="Trebuchet MS" w:eastAsia="Calibri" w:hAnsi="Trebuchet MS" w:cstheme="minorHAnsi"/>
              </w:rPr>
              <w:t xml:space="preserve">авяне на терапевтични лекарства </w:t>
            </w:r>
            <w:r w:rsidRPr="005829B4">
              <w:rPr>
                <w:rFonts w:ascii="Trebuchet MS" w:eastAsia="Calibri" w:hAnsi="Trebuchet MS" w:cstheme="minorHAnsi"/>
              </w:rPr>
              <w:t>като може да посочи техните предимства пред конвенционалните методи за доставка</w:t>
            </w:r>
            <w:r w:rsidR="00042DF1" w:rsidRPr="005829B4">
              <w:rPr>
                <w:rFonts w:ascii="Trebuchet MS" w:eastAsia="Calibri" w:hAnsi="Trebuchet MS" w:cstheme="minorHAnsi"/>
              </w:rPr>
              <w:t>.</w:t>
            </w:r>
          </w:p>
          <w:p w14:paraId="478AC3AC" w14:textId="2BA0508C" w:rsidR="003238E0" w:rsidRPr="005829B4" w:rsidRDefault="003238E0" w:rsidP="008719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>Открива възможни рискове при проектирането и дизайна на научните разработки</w:t>
            </w:r>
            <w:r w:rsidR="00042DF1" w:rsidRPr="005829B4">
              <w:rPr>
                <w:rFonts w:ascii="Trebuchet MS" w:eastAsia="Calibri" w:hAnsi="Trebuchet MS" w:cstheme="minorHAnsi"/>
              </w:rPr>
              <w:t>.</w:t>
            </w:r>
          </w:p>
          <w:p w14:paraId="4EC2DD36" w14:textId="4399E996" w:rsidR="003238E0" w:rsidRPr="005829B4" w:rsidRDefault="003238E0" w:rsidP="008719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Участва активно в обсъждането на възможни подобрения на целенасочената система за доставка на лекарства и оптимизирането на настоящите подходи</w:t>
            </w:r>
            <w:r w:rsidR="00042DF1" w:rsidRPr="005829B4">
              <w:rPr>
                <w:rFonts w:ascii="Trebuchet MS" w:eastAsia="Calibri" w:hAnsi="Trebuchet MS" w:cstheme="minorHAnsi"/>
              </w:rPr>
              <w:t>.</w:t>
            </w:r>
          </w:p>
          <w:p w14:paraId="6A06985A" w14:textId="1C02D151" w:rsidR="003238E0" w:rsidRPr="005829B4" w:rsidRDefault="003238E0" w:rsidP="008719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Следи и се информира активно посредством научна литература, публикаци</w:t>
            </w:r>
            <w:r w:rsidR="001149EC" w:rsidRPr="005829B4">
              <w:rPr>
                <w:rFonts w:ascii="Trebuchet MS" w:eastAsia="Calibri" w:hAnsi="Trebuchet MS" w:cstheme="minorHAnsi"/>
              </w:rPr>
              <w:t>и</w:t>
            </w:r>
            <w:r w:rsidRPr="005829B4">
              <w:rPr>
                <w:rFonts w:ascii="Trebuchet MS" w:eastAsia="Calibri" w:hAnsi="Trebuchet MS" w:cstheme="minorHAnsi"/>
              </w:rPr>
              <w:t>, конференции и др. за разработването на нови методи за доставка на определено количество лекарствено средство до точно определена зона за</w:t>
            </w:r>
            <w:r w:rsidR="00042DF1" w:rsidRPr="005829B4">
              <w:rPr>
                <w:rFonts w:ascii="Trebuchet MS" w:eastAsia="Calibri" w:hAnsi="Trebuchet MS" w:cstheme="minorHAnsi"/>
              </w:rPr>
              <w:t xml:space="preserve"> продължителен период от време.</w:t>
            </w:r>
          </w:p>
        </w:tc>
      </w:tr>
      <w:tr w:rsidR="003238E0" w:rsidRPr="005829B4" w14:paraId="70B28D71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DEEAF6"/>
          </w:tcPr>
          <w:p w14:paraId="634BDEE3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lastRenderedPageBreak/>
              <w:t>Практически нагласи/поведения</w:t>
            </w:r>
          </w:p>
        </w:tc>
      </w:tr>
      <w:tr w:rsidR="003238E0" w:rsidRPr="005829B4" w14:paraId="19E1826D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FFFFFF"/>
          </w:tcPr>
          <w:p w14:paraId="0CE9263C" w14:textId="5D06352E" w:rsidR="003238E0" w:rsidRPr="005829B4" w:rsidRDefault="003238E0" w:rsidP="0087192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Преглежда регулярно </w:t>
            </w:r>
            <w:r w:rsidR="001149EC" w:rsidRPr="005829B4">
              <w:rPr>
                <w:rFonts w:ascii="Trebuchet MS" w:eastAsia="Calibri" w:hAnsi="Trebuchet MS" w:cstheme="minorHAnsi"/>
              </w:rPr>
              <w:t>професионална, химична, фармацев</w:t>
            </w:r>
            <w:r w:rsidRPr="005829B4">
              <w:rPr>
                <w:rFonts w:ascii="Trebuchet MS" w:eastAsia="Calibri" w:hAnsi="Trebuchet MS" w:cstheme="minorHAnsi"/>
              </w:rPr>
              <w:t>тична, медицинска и друга научна литература, за да си осигури актуална и точна научна информация.</w:t>
            </w:r>
          </w:p>
          <w:p w14:paraId="47AEF9DC" w14:textId="19E5A2A8" w:rsidR="003238E0" w:rsidRPr="005829B4" w:rsidRDefault="003238E0" w:rsidP="0087192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Следи внимателно развитието на най-новите научни открития и технологии в областта.</w:t>
            </w:r>
          </w:p>
          <w:p w14:paraId="452AE6B5" w14:textId="1BB34BD1" w:rsidR="003238E0" w:rsidRPr="005829B4" w:rsidRDefault="003238E0" w:rsidP="0087192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Консултира се периодично с научни ръководители за интерпретиране на сложна информация, свързана с нови технологии, методи, подходи за биоме</w:t>
            </w:r>
            <w:r w:rsidR="00042DF1" w:rsidRPr="005829B4">
              <w:rPr>
                <w:rFonts w:ascii="Trebuchet MS" w:eastAsia="Calibri" w:hAnsi="Trebuchet MS" w:cstheme="minorHAnsi"/>
              </w:rPr>
              <w:t>дицинско/биологично изследване.</w:t>
            </w:r>
          </w:p>
        </w:tc>
      </w:tr>
      <w:tr w:rsidR="003238E0" w:rsidRPr="005829B4" w14:paraId="1270B0C4" w14:textId="77777777" w:rsidTr="00F3167D">
        <w:tc>
          <w:tcPr>
            <w:tcW w:w="13994" w:type="dxa"/>
            <w:gridSpan w:val="4"/>
            <w:shd w:val="clear" w:color="auto" w:fill="DEEAF6"/>
          </w:tcPr>
          <w:p w14:paraId="7B554CD0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Компетентности</w:t>
            </w:r>
          </w:p>
        </w:tc>
      </w:tr>
      <w:tr w:rsidR="003238E0" w:rsidRPr="005829B4" w14:paraId="5664FB6E" w14:textId="77777777" w:rsidTr="00F3167D">
        <w:tc>
          <w:tcPr>
            <w:tcW w:w="4105" w:type="dxa"/>
            <w:shd w:val="clear" w:color="auto" w:fill="DEEAF6"/>
          </w:tcPr>
          <w:p w14:paraId="083A0395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</w:t>
            </w:r>
          </w:p>
        </w:tc>
        <w:tc>
          <w:tcPr>
            <w:tcW w:w="2267" w:type="dxa"/>
            <w:shd w:val="clear" w:color="auto" w:fill="DEEAF6"/>
          </w:tcPr>
          <w:p w14:paraId="34A81D55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307A142E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Дефиниция</w:t>
            </w:r>
          </w:p>
        </w:tc>
      </w:tr>
      <w:tr w:rsidR="003238E0" w:rsidRPr="005829B4" w14:paraId="2747F293" w14:textId="77777777" w:rsidTr="00F3167D">
        <w:trPr>
          <w:trHeight w:val="216"/>
        </w:trPr>
        <w:tc>
          <w:tcPr>
            <w:tcW w:w="4105" w:type="dxa"/>
          </w:tcPr>
          <w:p w14:paraId="7B0E992D" w14:textId="77777777" w:rsidR="003238E0" w:rsidRPr="005829B4" w:rsidRDefault="003238E0" w:rsidP="00871926">
            <w:pPr>
              <w:numPr>
                <w:ilvl w:val="1"/>
                <w:numId w:val="2"/>
              </w:numPr>
              <w:contextualSpacing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Иновативност</w:t>
            </w:r>
          </w:p>
        </w:tc>
        <w:tc>
          <w:tcPr>
            <w:tcW w:w="2267" w:type="dxa"/>
          </w:tcPr>
          <w:p w14:paraId="7A175AF7" w14:textId="77777777" w:rsidR="003238E0" w:rsidRPr="005829B4" w:rsidRDefault="003238E0" w:rsidP="00871926">
            <w:p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Самостоятелност и отговорност</w:t>
            </w:r>
          </w:p>
        </w:tc>
        <w:tc>
          <w:tcPr>
            <w:tcW w:w="7622" w:type="dxa"/>
            <w:gridSpan w:val="2"/>
          </w:tcPr>
          <w:p w14:paraId="6D09AD3D" w14:textId="77777777" w:rsidR="003238E0" w:rsidRPr="005829B4" w:rsidRDefault="003238E0" w:rsidP="00871926">
            <w:pPr>
              <w:spacing w:after="160"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Предлага нов поглед върху ситуацията, генерира творчески идеи и ефективни решения и прилага различни и иновативни подходи, за да подобри резултатите.</w:t>
            </w:r>
          </w:p>
        </w:tc>
      </w:tr>
      <w:tr w:rsidR="003238E0" w:rsidRPr="005829B4" w14:paraId="1B86231D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DEEAF6"/>
          </w:tcPr>
          <w:p w14:paraId="0E31BD29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Знания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25327383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Умения</w:t>
            </w:r>
          </w:p>
        </w:tc>
      </w:tr>
      <w:tr w:rsidR="003238E0" w:rsidRPr="005829B4" w14:paraId="34D5AFCC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FFFFFF"/>
          </w:tcPr>
          <w:p w14:paraId="03FDBDB2" w14:textId="158B9612" w:rsidR="003238E0" w:rsidRPr="005829B4" w:rsidRDefault="003238E0" w:rsidP="0087192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Способен е да приложи знанията си в областта на химията, за да решава качествени и количествени проблеми от непознато естество</w:t>
            </w:r>
            <w:r w:rsidR="0015233F" w:rsidRPr="005829B4">
              <w:rPr>
                <w:rFonts w:ascii="Trebuchet MS" w:eastAsia="Calibri" w:hAnsi="Trebuchet MS" w:cstheme="minorHAnsi"/>
              </w:rPr>
              <w:t>.</w:t>
            </w:r>
          </w:p>
          <w:p w14:paraId="49C182FE" w14:textId="5AE63A7C" w:rsidR="003238E0" w:rsidRPr="005829B4" w:rsidRDefault="003238E0" w:rsidP="0087192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Демонстрира знания и разбиране на съществени факти, концепции, принципи и теории, свързани с химията и способност да генерира нови и иновативни подходи</w:t>
            </w:r>
            <w:r w:rsidR="0015233F" w:rsidRPr="005829B4">
              <w:rPr>
                <w:rFonts w:ascii="Trebuchet MS" w:eastAsia="Calibri" w:hAnsi="Trebuchet MS" w:cstheme="minorHAnsi"/>
              </w:rPr>
              <w:t>.</w:t>
            </w:r>
          </w:p>
          <w:p w14:paraId="4F3AFDF3" w14:textId="1EDA9431" w:rsidR="003238E0" w:rsidRPr="005829B4" w:rsidRDefault="003238E0" w:rsidP="0087192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>Следи развитието и въвеждането на нови стандарти, процедури за безопасност, регламенти и др. в областта</w:t>
            </w:r>
            <w:r w:rsidR="0015233F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</w:t>
            </w:r>
          </w:p>
          <w:p w14:paraId="4FDB3892" w14:textId="71C0D2FE" w:rsidR="003238E0" w:rsidRPr="005829B4" w:rsidRDefault="003238E0" w:rsidP="0087192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Открива и предлага необичайни идеи по отношение на дадена тема или ситуация, или прилага творчески подход при решаването на даден проблем</w:t>
            </w:r>
            <w:r w:rsidR="0015233F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</w:t>
            </w:r>
          </w:p>
          <w:p w14:paraId="2816241D" w14:textId="77777777" w:rsidR="003238E0" w:rsidRPr="005829B4" w:rsidRDefault="003238E0" w:rsidP="00871926">
            <w:pPr>
              <w:jc w:val="both"/>
              <w:rPr>
                <w:rFonts w:ascii="Trebuchet MS" w:eastAsia="Calibri" w:hAnsi="Trebuchet MS" w:cstheme="minorHAnsi"/>
              </w:rPr>
            </w:pPr>
          </w:p>
        </w:tc>
        <w:tc>
          <w:tcPr>
            <w:tcW w:w="7622" w:type="dxa"/>
            <w:gridSpan w:val="2"/>
            <w:shd w:val="clear" w:color="auto" w:fill="FFFFFF"/>
          </w:tcPr>
          <w:p w14:paraId="747435AA" w14:textId="0D6B6079" w:rsidR="003238E0" w:rsidRPr="005829B4" w:rsidRDefault="003238E0" w:rsidP="0087192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>Разглежда проблемите от различни и нетрадиционни ъгли, за да открие нови оригинални подходи за тяхното решаване.</w:t>
            </w:r>
          </w:p>
          <w:p w14:paraId="6F5E70B4" w14:textId="6B60C1B8" w:rsidR="003238E0" w:rsidRPr="005829B4" w:rsidRDefault="003238E0" w:rsidP="0087192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Генерира нови, нестандартни идеи за подобрение и развитие в начините на работа на база анализи, допълнителна информация и предишен опит.</w:t>
            </w:r>
          </w:p>
          <w:p w14:paraId="1FBD31D4" w14:textId="79F49FC9" w:rsidR="003238E0" w:rsidRPr="005829B4" w:rsidRDefault="003238E0" w:rsidP="0087192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Проявява гъвкавост и възприемчивост към новостите, бързо вниква в същността на нови перспективни начини на работа.</w:t>
            </w:r>
          </w:p>
          <w:p w14:paraId="2D5648C7" w14:textId="58359FD6" w:rsidR="003238E0" w:rsidRPr="005829B4" w:rsidRDefault="003238E0" w:rsidP="0087192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Търси и открива възможности за въвеждането на нови и подобрени методи, процедури, процеси и пр.</w:t>
            </w:r>
          </w:p>
          <w:p w14:paraId="50ED25F3" w14:textId="1C41C37D" w:rsidR="003238E0" w:rsidRPr="005829B4" w:rsidRDefault="003238E0" w:rsidP="0087192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>Предвижда комплексни събития, в това число провеждането на програми и проекти, и необходимите дейности за осъществяването им, включително елементи като необходими ресурси (време, пари, хора, материали, информация и т.н.), срокове, възможни рискове и стратегии за минимизирането им.</w:t>
            </w:r>
          </w:p>
        </w:tc>
      </w:tr>
      <w:tr w:rsidR="003238E0" w:rsidRPr="005829B4" w14:paraId="3A318931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DEEAF6"/>
          </w:tcPr>
          <w:p w14:paraId="04C5FAC2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lastRenderedPageBreak/>
              <w:t>Практически нагласи/поведения</w:t>
            </w:r>
          </w:p>
        </w:tc>
      </w:tr>
      <w:tr w:rsidR="003238E0" w:rsidRPr="005829B4" w14:paraId="0EAA6D7D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FFFFFF"/>
          </w:tcPr>
          <w:p w14:paraId="1968F6CB" w14:textId="5C33085B" w:rsidR="003238E0" w:rsidRPr="005829B4" w:rsidRDefault="003238E0" w:rsidP="0087192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Включва се активно в обсъждането и изпълнението на сложни изследователски проекти, като разработване на нови продукти и тестване на нови методи</w:t>
            </w:r>
            <w:r w:rsidR="0015233F" w:rsidRPr="005829B4">
              <w:rPr>
                <w:rFonts w:ascii="Trebuchet MS" w:eastAsia="Calibri" w:hAnsi="Trebuchet MS" w:cstheme="minorHAnsi"/>
              </w:rPr>
              <w:t>.</w:t>
            </w:r>
          </w:p>
          <w:p w14:paraId="5C3E1B6B" w14:textId="2CD47515" w:rsidR="003238E0" w:rsidRPr="005829B4" w:rsidRDefault="003238E0" w:rsidP="0087192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Генерира нови, иновативни или творчески идеи и подходи, които повишават ефективността на аналитичната процедура.</w:t>
            </w:r>
          </w:p>
          <w:p w14:paraId="2E063533" w14:textId="479CE3DD" w:rsidR="003238E0" w:rsidRPr="005829B4" w:rsidRDefault="003238E0" w:rsidP="0087192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Разглежда проблемите и предизвикателствата от нов и различен ъгъл и не се ограничава само д</w:t>
            </w:r>
            <w:r w:rsidR="00BD2A47" w:rsidRPr="005829B4">
              <w:rPr>
                <w:rFonts w:ascii="Trebuchet MS" w:eastAsia="Calibri" w:hAnsi="Trebuchet MS" w:cstheme="minorHAnsi"/>
              </w:rPr>
              <w:t>о традиционните подходи и мислен</w:t>
            </w:r>
            <w:r w:rsidRPr="005829B4">
              <w:rPr>
                <w:rFonts w:ascii="Trebuchet MS" w:eastAsia="Calibri" w:hAnsi="Trebuchet MS" w:cstheme="minorHAnsi"/>
              </w:rPr>
              <w:t xml:space="preserve">е. </w:t>
            </w:r>
          </w:p>
          <w:p w14:paraId="3C222EC6" w14:textId="2818EBD8" w:rsidR="003238E0" w:rsidRPr="005829B4" w:rsidRDefault="003238E0" w:rsidP="0087192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Изказва креативни идеи, като обосновава тяхното приложение на практика.</w:t>
            </w:r>
          </w:p>
          <w:p w14:paraId="0D4C5012" w14:textId="38D58ABD" w:rsidR="003238E0" w:rsidRPr="005829B4" w:rsidRDefault="003238E0" w:rsidP="0087192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Интересува се и посещава различни научни срещи, конфере</w:t>
            </w:r>
            <w:r w:rsidR="00BD2A47" w:rsidRPr="005829B4">
              <w:rPr>
                <w:rFonts w:ascii="Trebuchet MS" w:eastAsia="Calibri" w:hAnsi="Trebuchet MS" w:cstheme="minorHAnsi"/>
              </w:rPr>
              <w:t>нции (онлайн), уебинари и уъркшо</w:t>
            </w:r>
            <w:r w:rsidRPr="005829B4">
              <w:rPr>
                <w:rFonts w:ascii="Trebuchet MS" w:eastAsia="Calibri" w:hAnsi="Trebuchet MS" w:cstheme="minorHAnsi"/>
              </w:rPr>
              <w:t>пи, за да обогатява научната си експертиза.</w:t>
            </w:r>
          </w:p>
          <w:p w14:paraId="31A47F0A" w14:textId="65CBD00B" w:rsidR="003238E0" w:rsidRPr="005829B4" w:rsidRDefault="003238E0" w:rsidP="0087192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Проучва нови методологии, идеи, нестандартни предложения и алтернативи за постигане на желаните резултати. </w:t>
            </w:r>
          </w:p>
        </w:tc>
      </w:tr>
      <w:tr w:rsidR="003238E0" w:rsidRPr="005829B4" w14:paraId="4BD9E2BF" w14:textId="77777777" w:rsidTr="00F3167D">
        <w:tc>
          <w:tcPr>
            <w:tcW w:w="13994" w:type="dxa"/>
            <w:gridSpan w:val="4"/>
            <w:shd w:val="clear" w:color="auto" w:fill="DEEAF6"/>
          </w:tcPr>
          <w:p w14:paraId="3B37197F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 на единица резултат от учене</w:t>
            </w:r>
          </w:p>
        </w:tc>
      </w:tr>
      <w:tr w:rsidR="003238E0" w:rsidRPr="005829B4" w14:paraId="67F3C7BC" w14:textId="77777777" w:rsidTr="00F3167D">
        <w:trPr>
          <w:trHeight w:val="273"/>
        </w:trPr>
        <w:tc>
          <w:tcPr>
            <w:tcW w:w="13994" w:type="dxa"/>
            <w:gridSpan w:val="4"/>
            <w:shd w:val="clear" w:color="auto" w:fill="FFF2CC"/>
          </w:tcPr>
          <w:p w14:paraId="27905AB0" w14:textId="4B5244B6" w:rsidR="003238E0" w:rsidRPr="005829B4" w:rsidRDefault="003238E0" w:rsidP="0087192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Демонстрира познания за текущите научни постижения и способност за приложение на съвременни под</w:t>
            </w:r>
            <w:r w:rsidR="00784305" w:rsidRPr="005829B4">
              <w:rPr>
                <w:rFonts w:ascii="Trebuchet MS" w:eastAsia="Calibri" w:hAnsi="Trebuchet MS" w:cstheme="minorHAnsi"/>
                <w:b/>
              </w:rPr>
              <w:t>ходи в използването на лазери в химията; Познава възможностите и ограниченията при използването на нови типове материали: активни материали, порести материали, полимерни материали и др. в химични изследвания и индустриалните процеси</w:t>
            </w:r>
            <w:r w:rsidRPr="005829B4">
              <w:rPr>
                <w:rFonts w:ascii="Trebuchet MS" w:eastAsia="Calibri" w:hAnsi="Trebuchet MS" w:cstheme="minorHAnsi"/>
                <w:b/>
              </w:rPr>
              <w:t xml:space="preserve">   </w:t>
            </w:r>
          </w:p>
        </w:tc>
      </w:tr>
      <w:tr w:rsidR="003238E0" w:rsidRPr="005829B4" w14:paraId="254FDDE6" w14:textId="77777777" w:rsidTr="00F3167D">
        <w:tc>
          <w:tcPr>
            <w:tcW w:w="13994" w:type="dxa"/>
            <w:gridSpan w:val="4"/>
            <w:shd w:val="clear" w:color="auto" w:fill="DEEAF6"/>
          </w:tcPr>
          <w:p w14:paraId="0E426CAD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Учебни дисциплини</w:t>
            </w:r>
          </w:p>
        </w:tc>
      </w:tr>
      <w:tr w:rsidR="003238E0" w:rsidRPr="005829B4" w14:paraId="23E580BF" w14:textId="77777777" w:rsidTr="00F3167D">
        <w:tc>
          <w:tcPr>
            <w:tcW w:w="13994" w:type="dxa"/>
            <w:gridSpan w:val="4"/>
          </w:tcPr>
          <w:p w14:paraId="04008B1D" w14:textId="7A3892E6" w:rsidR="003238E0" w:rsidRPr="005829B4" w:rsidRDefault="003238E0" w:rsidP="00871926">
            <w:p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Лазери в химията (ИД), </w:t>
            </w:r>
            <w:r w:rsidR="00BD2A47" w:rsidRPr="005829B4">
              <w:rPr>
                <w:rFonts w:ascii="Trebuchet MS" w:hAnsi="Trebuchet MS" w:cs="Arial"/>
              </w:rPr>
              <w:t>Кристални микропорести материали – синтез, свойства и приложения</w:t>
            </w:r>
            <w:r w:rsidRPr="005829B4">
              <w:rPr>
                <w:rFonts w:ascii="Trebuchet MS" w:eastAsia="Calibri" w:hAnsi="Trebuchet MS" w:cstheme="minorHAnsi"/>
              </w:rPr>
              <w:t xml:space="preserve"> (ИД), </w:t>
            </w:r>
            <w:r w:rsidR="00784305" w:rsidRPr="005829B4">
              <w:rPr>
                <w:rFonts w:ascii="Trebuchet MS" w:eastAsia="Calibri" w:hAnsi="Trebuchet MS" w:cstheme="minorHAnsi"/>
              </w:rPr>
              <w:t xml:space="preserve">Активни материали и формулировки </w:t>
            </w:r>
            <w:r w:rsidRPr="005829B4">
              <w:rPr>
                <w:rFonts w:ascii="Trebuchet MS" w:eastAsia="Calibri" w:hAnsi="Trebuchet MS" w:cstheme="minorHAnsi"/>
              </w:rPr>
              <w:t>(ИД), Иновации, основани на научни изследвания (ИД)</w:t>
            </w:r>
          </w:p>
        </w:tc>
      </w:tr>
      <w:tr w:rsidR="003238E0" w:rsidRPr="005829B4" w14:paraId="3F3E3E35" w14:textId="77777777" w:rsidTr="00F3167D">
        <w:tc>
          <w:tcPr>
            <w:tcW w:w="13994" w:type="dxa"/>
            <w:gridSpan w:val="4"/>
            <w:shd w:val="clear" w:color="auto" w:fill="DEEAF6"/>
          </w:tcPr>
          <w:p w14:paraId="3688F57B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Компетентности</w:t>
            </w:r>
          </w:p>
        </w:tc>
      </w:tr>
      <w:tr w:rsidR="003238E0" w:rsidRPr="005829B4" w14:paraId="6CA43660" w14:textId="77777777" w:rsidTr="00F3167D">
        <w:tc>
          <w:tcPr>
            <w:tcW w:w="4105" w:type="dxa"/>
            <w:shd w:val="clear" w:color="auto" w:fill="DEEAF6"/>
          </w:tcPr>
          <w:p w14:paraId="51E55EE1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</w:t>
            </w:r>
          </w:p>
        </w:tc>
        <w:tc>
          <w:tcPr>
            <w:tcW w:w="2267" w:type="dxa"/>
            <w:shd w:val="clear" w:color="auto" w:fill="DEEAF6"/>
          </w:tcPr>
          <w:p w14:paraId="6775BF98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2B440C9A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Дефиниция</w:t>
            </w:r>
          </w:p>
        </w:tc>
      </w:tr>
      <w:tr w:rsidR="003238E0" w:rsidRPr="005829B4" w14:paraId="1B53CFFD" w14:textId="77777777" w:rsidTr="00F3167D">
        <w:trPr>
          <w:trHeight w:val="216"/>
        </w:trPr>
        <w:tc>
          <w:tcPr>
            <w:tcW w:w="4105" w:type="dxa"/>
          </w:tcPr>
          <w:p w14:paraId="72C6F72F" w14:textId="77777777" w:rsidR="003238E0" w:rsidRPr="005829B4" w:rsidRDefault="003238E0" w:rsidP="00871926">
            <w:pPr>
              <w:numPr>
                <w:ilvl w:val="1"/>
                <w:numId w:val="2"/>
              </w:numPr>
              <w:contextualSpacing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 xml:space="preserve">Използване на лазери в химични изследвания </w:t>
            </w:r>
          </w:p>
        </w:tc>
        <w:tc>
          <w:tcPr>
            <w:tcW w:w="2267" w:type="dxa"/>
          </w:tcPr>
          <w:p w14:paraId="5605BF15" w14:textId="77777777" w:rsidR="003238E0" w:rsidRPr="005829B4" w:rsidRDefault="003238E0" w:rsidP="00871926">
            <w:p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Професионални компетентности</w:t>
            </w:r>
          </w:p>
        </w:tc>
        <w:tc>
          <w:tcPr>
            <w:tcW w:w="7622" w:type="dxa"/>
            <w:gridSpan w:val="2"/>
          </w:tcPr>
          <w:p w14:paraId="35806FF5" w14:textId="676886ED" w:rsidR="003238E0" w:rsidRPr="005829B4" w:rsidRDefault="003238E0" w:rsidP="00871926">
            <w:pPr>
              <w:spacing w:after="160"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Демо</w:t>
            </w:r>
            <w:r w:rsidR="00BD2A47" w:rsidRPr="005829B4">
              <w:rPr>
                <w:rFonts w:ascii="Trebuchet MS" w:eastAsia="Calibri" w:hAnsi="Trebuchet MS" w:cstheme="minorHAnsi"/>
                <w:b/>
              </w:rPr>
              <w:t>н</w:t>
            </w:r>
            <w:r w:rsidRPr="005829B4">
              <w:rPr>
                <w:rFonts w:ascii="Trebuchet MS" w:eastAsia="Calibri" w:hAnsi="Trebuchet MS" w:cstheme="minorHAnsi"/>
                <w:b/>
              </w:rPr>
              <w:t>стрира познания в областта на съвременното развитие на лазерната техника и методите на приложение в различни химични изследвания и индустриални процеси</w:t>
            </w:r>
          </w:p>
        </w:tc>
      </w:tr>
      <w:tr w:rsidR="003238E0" w:rsidRPr="005829B4" w14:paraId="69DA6915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DEEAF6"/>
          </w:tcPr>
          <w:p w14:paraId="795EE969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lastRenderedPageBreak/>
              <w:t>Знания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492D4C71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Умения</w:t>
            </w:r>
          </w:p>
        </w:tc>
      </w:tr>
      <w:tr w:rsidR="003238E0" w:rsidRPr="005829B4" w14:paraId="7D1CC9B8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FFFFFF"/>
          </w:tcPr>
          <w:p w14:paraId="7AFE4941" w14:textId="6E1B78E3" w:rsidR="003238E0" w:rsidRPr="005829B4" w:rsidRDefault="003238E0" w:rsidP="0087192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Познава основните приложения на лазерите в химичната </w:t>
            </w:r>
            <w:r w:rsidR="008C6F01" w:rsidRPr="005829B4">
              <w:rPr>
                <w:rFonts w:ascii="Trebuchet MS" w:eastAsia="Calibri" w:hAnsi="Trebuchet MS" w:cstheme="minorHAnsi"/>
              </w:rPr>
              <w:t xml:space="preserve">изследвания и в </w:t>
            </w:r>
            <w:r w:rsidRPr="005829B4">
              <w:rPr>
                <w:rFonts w:ascii="Trebuchet MS" w:eastAsia="Calibri" w:hAnsi="Trebuchet MS" w:cstheme="minorHAnsi"/>
              </w:rPr>
              <w:t>индустрия</w:t>
            </w:r>
            <w:r w:rsidR="008C6F01" w:rsidRPr="005829B4">
              <w:rPr>
                <w:rFonts w:ascii="Trebuchet MS" w:eastAsia="Calibri" w:hAnsi="Trebuchet MS" w:cstheme="minorHAnsi"/>
              </w:rPr>
              <w:t>та</w:t>
            </w:r>
            <w:r w:rsidRPr="005829B4">
              <w:rPr>
                <w:rFonts w:ascii="Trebuchet MS" w:eastAsia="Calibri" w:hAnsi="Trebuchet MS" w:cstheme="minorHAnsi"/>
              </w:rPr>
              <w:t xml:space="preserve"> при изследване на химични процеси и материали</w:t>
            </w:r>
            <w:r w:rsidR="00491AC7" w:rsidRPr="005829B4">
              <w:rPr>
                <w:rFonts w:ascii="Trebuchet MS" w:eastAsia="Calibri" w:hAnsi="Trebuchet MS" w:cstheme="minorHAnsi"/>
              </w:rPr>
              <w:t>.</w:t>
            </w:r>
          </w:p>
          <w:p w14:paraId="16E0DF7C" w14:textId="348CB0E1" w:rsidR="003238E0" w:rsidRPr="005829B4" w:rsidRDefault="003238E0" w:rsidP="0087192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Идентифицира и познава предимствата на съвременната лазерна техника при изследването на бързи химични процес</w:t>
            </w:r>
            <w:r w:rsidR="008C6F01" w:rsidRPr="005829B4">
              <w:rPr>
                <w:rFonts w:ascii="Trebuchet MS" w:eastAsia="Calibri" w:hAnsi="Trebuchet MS" w:cstheme="minorHAnsi"/>
              </w:rPr>
              <w:t>и от порядъка на пикосекунди и</w:t>
            </w:r>
            <w:r w:rsidRPr="005829B4">
              <w:rPr>
                <w:rFonts w:ascii="Trebuchet MS" w:eastAsia="Calibri" w:hAnsi="Trebuchet MS" w:cstheme="minorHAnsi"/>
              </w:rPr>
              <w:t xml:space="preserve"> наносекунди</w:t>
            </w:r>
            <w:r w:rsidR="00491AC7" w:rsidRPr="005829B4">
              <w:rPr>
                <w:rFonts w:ascii="Trebuchet MS" w:eastAsia="Calibri" w:hAnsi="Trebuchet MS" w:cstheme="minorHAnsi"/>
              </w:rPr>
              <w:t>.</w:t>
            </w:r>
          </w:p>
          <w:p w14:paraId="7A3FD8BB" w14:textId="787F682D" w:rsidR="003238E0" w:rsidRPr="005829B4" w:rsidRDefault="003238E0" w:rsidP="0087192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Извлича информация за промените в химичната система за много кратки периоди чрез използването на лазери</w:t>
            </w:r>
            <w:r w:rsidR="00491AC7" w:rsidRPr="005829B4">
              <w:rPr>
                <w:rFonts w:ascii="Trebuchet MS" w:eastAsia="Calibri" w:hAnsi="Trebuchet MS" w:cstheme="minorHAnsi"/>
              </w:rPr>
              <w:t>.</w:t>
            </w:r>
          </w:p>
          <w:p w14:paraId="7E2E266E" w14:textId="146A6B54" w:rsidR="003238E0" w:rsidRPr="005829B4" w:rsidRDefault="003238E0" w:rsidP="008C6F0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Разпознава и ползва методи за третиране на различни области от даден материал с помощта на лазер, така че да се променят свойствата на материала</w:t>
            </w:r>
            <w:r w:rsidR="00491AC7" w:rsidRPr="005829B4">
              <w:rPr>
                <w:rFonts w:ascii="Trebuchet MS" w:eastAsia="Calibri" w:hAnsi="Trebuchet MS" w:cstheme="minorHAnsi"/>
              </w:rPr>
              <w:t>.</w:t>
            </w:r>
          </w:p>
        </w:tc>
        <w:tc>
          <w:tcPr>
            <w:tcW w:w="7622" w:type="dxa"/>
            <w:gridSpan w:val="2"/>
            <w:shd w:val="clear" w:color="auto" w:fill="FFFFFF"/>
          </w:tcPr>
          <w:p w14:paraId="4B8547EA" w14:textId="6A408341" w:rsidR="003238E0" w:rsidRPr="005829B4" w:rsidRDefault="003238E0" w:rsidP="0087192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Изследва бързи химични процеси (от къси времена до процеси, които протичат в реално време) като прилага нови подходи и техники за анализ и съвременни лазери</w:t>
            </w:r>
            <w:r w:rsidR="00491AC7" w:rsidRPr="005829B4">
              <w:rPr>
                <w:rFonts w:ascii="Trebuchet MS" w:eastAsia="Calibri" w:hAnsi="Trebuchet MS" w:cstheme="minorHAnsi"/>
              </w:rPr>
              <w:t>.</w:t>
            </w:r>
          </w:p>
          <w:p w14:paraId="44554100" w14:textId="1D4222F2" w:rsidR="003238E0" w:rsidRPr="005829B4" w:rsidRDefault="003238E0" w:rsidP="0087192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Разбира и оценява предимствата на ултрабързата лазерна спектроскопия</w:t>
            </w:r>
            <w:r w:rsidR="00491AC7" w:rsidRPr="005829B4">
              <w:rPr>
                <w:rFonts w:ascii="Trebuchet MS" w:eastAsia="Calibri" w:hAnsi="Trebuchet MS" w:cstheme="minorHAnsi"/>
              </w:rPr>
              <w:t>.</w:t>
            </w:r>
          </w:p>
          <w:p w14:paraId="6FAFD41E" w14:textId="20D9B48D" w:rsidR="003238E0" w:rsidRPr="005829B4" w:rsidRDefault="003238E0" w:rsidP="0087192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Анализира промяната на структурата на дадено вещество чрез загряване с лазе</w:t>
            </w:r>
            <w:r w:rsidR="008C6F01" w:rsidRPr="005829B4">
              <w:rPr>
                <w:rFonts w:ascii="Trebuchet MS" w:eastAsia="Calibri" w:hAnsi="Trebuchet MS" w:cstheme="minorHAnsi"/>
              </w:rPr>
              <w:t>рен лъч от аморфно в кристално с</w:t>
            </w:r>
            <w:r w:rsidRPr="005829B4">
              <w:rPr>
                <w:rFonts w:ascii="Trebuchet MS" w:eastAsia="Calibri" w:hAnsi="Trebuchet MS" w:cstheme="minorHAnsi"/>
              </w:rPr>
              <w:t>ъстояние, посредством което се запазва информация</w:t>
            </w:r>
            <w:r w:rsidR="00491AC7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</w:t>
            </w:r>
          </w:p>
          <w:p w14:paraId="207F01B8" w14:textId="41765CAC" w:rsidR="003238E0" w:rsidRPr="005829B4" w:rsidRDefault="003238E0" w:rsidP="0087192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Събира надлежно и интерпретира аналитично и логично резултатите от проведени тестове и анализи, свързани с приложението на лазери в различни химични процеси</w:t>
            </w:r>
            <w:r w:rsidR="00491AC7" w:rsidRPr="005829B4">
              <w:rPr>
                <w:rFonts w:ascii="Trebuchet MS" w:eastAsia="Calibri" w:hAnsi="Trebuchet MS" w:cstheme="minorHAnsi"/>
              </w:rPr>
              <w:t>.</w:t>
            </w:r>
          </w:p>
          <w:p w14:paraId="4371BAEC" w14:textId="77777777" w:rsidR="003238E0" w:rsidRPr="005829B4" w:rsidRDefault="003238E0" w:rsidP="00871926">
            <w:pPr>
              <w:jc w:val="both"/>
              <w:rPr>
                <w:rFonts w:ascii="Trebuchet MS" w:eastAsia="Calibri" w:hAnsi="Trebuchet MS" w:cstheme="minorHAnsi"/>
              </w:rPr>
            </w:pPr>
          </w:p>
        </w:tc>
      </w:tr>
      <w:tr w:rsidR="003238E0" w:rsidRPr="005829B4" w14:paraId="727A2C12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DEEAF6"/>
          </w:tcPr>
          <w:p w14:paraId="54739DD1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Практически нагласи/поведения</w:t>
            </w:r>
          </w:p>
        </w:tc>
      </w:tr>
      <w:tr w:rsidR="003238E0" w:rsidRPr="005829B4" w14:paraId="09A39353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FFFFFF"/>
          </w:tcPr>
          <w:p w14:paraId="53F9A3E0" w14:textId="5B8E0454" w:rsidR="003238E0" w:rsidRPr="005829B4" w:rsidRDefault="003238E0" w:rsidP="0087192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Задълбочено проучва, събира и обработва информация за развитието на лазерната техника и нейното приложение в химията</w:t>
            </w:r>
            <w:r w:rsidR="009E2563" w:rsidRPr="005829B4">
              <w:rPr>
                <w:rFonts w:ascii="Trebuchet MS" w:eastAsia="Calibri" w:hAnsi="Trebuchet MS" w:cstheme="minorHAnsi"/>
              </w:rPr>
              <w:t>.</w:t>
            </w:r>
          </w:p>
          <w:p w14:paraId="3AC6CBA6" w14:textId="2312FBCF" w:rsidR="003238E0" w:rsidRPr="005829B4" w:rsidRDefault="003238E0" w:rsidP="0087192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Тества и </w:t>
            </w:r>
            <w:r w:rsidR="008C6F01" w:rsidRPr="005829B4">
              <w:rPr>
                <w:rFonts w:ascii="Trebuchet MS" w:eastAsia="Calibri" w:hAnsi="Trebuchet MS" w:cstheme="minorHAnsi"/>
              </w:rPr>
              <w:t>изследва</w:t>
            </w:r>
            <w:r w:rsidRPr="005829B4">
              <w:rPr>
                <w:rFonts w:ascii="Trebuchet MS" w:eastAsia="Calibri" w:hAnsi="Trebuchet MS" w:cstheme="minorHAnsi"/>
              </w:rPr>
              <w:t xml:space="preserve"> детайлно различни начини за изследване на продукти и процеси с помощта на лазери, за да оцени тяхното качество или представяне</w:t>
            </w:r>
            <w:r w:rsidR="009E2563" w:rsidRPr="005829B4">
              <w:rPr>
                <w:rFonts w:ascii="Trebuchet MS" w:eastAsia="Calibri" w:hAnsi="Trebuchet MS" w:cstheme="minorHAnsi"/>
              </w:rPr>
              <w:t>.</w:t>
            </w:r>
          </w:p>
          <w:p w14:paraId="70B90DB7" w14:textId="6AE176E8" w:rsidR="003238E0" w:rsidRPr="005829B4" w:rsidRDefault="003238E0" w:rsidP="0087192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Подготвя детайлно разработването на научно-изследователски проект като дефинира ясно целта, задачите, обекта и методите на изследването, тълкува логично и аналитично получените резултати</w:t>
            </w:r>
            <w:r w:rsidR="009E2563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</w:t>
            </w:r>
          </w:p>
          <w:p w14:paraId="47F1284B" w14:textId="300D183A" w:rsidR="003238E0" w:rsidRPr="005829B4" w:rsidRDefault="003238E0" w:rsidP="0087192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Оформя и визуализира по подходящ начин информация, данни или получени резул</w:t>
            </w:r>
            <w:r w:rsidR="00BD2A47" w:rsidRPr="005829B4">
              <w:rPr>
                <w:rFonts w:ascii="Trebuchet MS" w:eastAsia="Calibri" w:hAnsi="Trebuchet MS" w:cstheme="minorHAnsi"/>
              </w:rPr>
              <w:t>та</w:t>
            </w:r>
            <w:r w:rsidRPr="005829B4">
              <w:rPr>
                <w:rFonts w:ascii="Trebuchet MS" w:eastAsia="Calibri" w:hAnsi="Trebuchet MS" w:cstheme="minorHAnsi"/>
              </w:rPr>
              <w:t>ти от анализи като ги презентира успешно пред екипа или публика</w:t>
            </w:r>
            <w:r w:rsidR="009E2563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</w:t>
            </w:r>
          </w:p>
        </w:tc>
      </w:tr>
      <w:tr w:rsidR="003238E0" w:rsidRPr="005829B4" w14:paraId="31FAC250" w14:textId="77777777" w:rsidTr="00F3167D">
        <w:tc>
          <w:tcPr>
            <w:tcW w:w="13994" w:type="dxa"/>
            <w:gridSpan w:val="4"/>
            <w:shd w:val="clear" w:color="auto" w:fill="DEEAF6"/>
          </w:tcPr>
          <w:p w14:paraId="635794F7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Компетентности</w:t>
            </w:r>
          </w:p>
        </w:tc>
      </w:tr>
      <w:tr w:rsidR="003238E0" w:rsidRPr="005829B4" w14:paraId="40C958E3" w14:textId="77777777" w:rsidTr="00F3167D">
        <w:tc>
          <w:tcPr>
            <w:tcW w:w="4105" w:type="dxa"/>
            <w:shd w:val="clear" w:color="auto" w:fill="DEEAF6"/>
          </w:tcPr>
          <w:p w14:paraId="7BFD5731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</w:t>
            </w:r>
          </w:p>
        </w:tc>
        <w:tc>
          <w:tcPr>
            <w:tcW w:w="2267" w:type="dxa"/>
            <w:shd w:val="clear" w:color="auto" w:fill="DEEAF6"/>
          </w:tcPr>
          <w:p w14:paraId="4106F4BA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42E75C36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Дефиниция</w:t>
            </w:r>
          </w:p>
        </w:tc>
      </w:tr>
      <w:tr w:rsidR="003238E0" w:rsidRPr="005829B4" w14:paraId="56205CB5" w14:textId="77777777" w:rsidTr="00F3167D">
        <w:trPr>
          <w:trHeight w:val="216"/>
        </w:trPr>
        <w:tc>
          <w:tcPr>
            <w:tcW w:w="4105" w:type="dxa"/>
          </w:tcPr>
          <w:p w14:paraId="0763CB12" w14:textId="28C64AEF" w:rsidR="003238E0" w:rsidRPr="005829B4" w:rsidRDefault="003238E0" w:rsidP="00871926">
            <w:pPr>
              <w:numPr>
                <w:ilvl w:val="1"/>
                <w:numId w:val="2"/>
              </w:numPr>
              <w:contextualSpacing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 xml:space="preserve">Работа с </w:t>
            </w:r>
            <w:r w:rsidR="00005AEF" w:rsidRPr="005829B4">
              <w:rPr>
                <w:rFonts w:ascii="Trebuchet MS" w:eastAsia="Calibri" w:hAnsi="Trebuchet MS" w:cstheme="minorHAnsi"/>
                <w:b/>
              </w:rPr>
              <w:t>нови типове</w:t>
            </w:r>
            <w:r w:rsidRPr="005829B4">
              <w:rPr>
                <w:rFonts w:ascii="Trebuchet MS" w:eastAsia="Calibri" w:hAnsi="Trebuchet MS" w:cstheme="minorHAnsi"/>
                <w:b/>
              </w:rPr>
              <w:t xml:space="preserve"> материали</w:t>
            </w:r>
          </w:p>
        </w:tc>
        <w:tc>
          <w:tcPr>
            <w:tcW w:w="2267" w:type="dxa"/>
          </w:tcPr>
          <w:p w14:paraId="1A721369" w14:textId="77777777" w:rsidR="003238E0" w:rsidRPr="005829B4" w:rsidRDefault="003238E0" w:rsidP="00871926">
            <w:p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Професионални компетентности</w:t>
            </w:r>
          </w:p>
        </w:tc>
        <w:tc>
          <w:tcPr>
            <w:tcW w:w="7622" w:type="dxa"/>
            <w:gridSpan w:val="2"/>
          </w:tcPr>
          <w:p w14:paraId="255F5A85" w14:textId="4F180343" w:rsidR="003238E0" w:rsidRPr="005829B4" w:rsidRDefault="003238E0" w:rsidP="00871926">
            <w:pPr>
              <w:spacing w:after="160"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 xml:space="preserve">Изследва </w:t>
            </w:r>
            <w:r w:rsidR="00005AEF" w:rsidRPr="005829B4">
              <w:rPr>
                <w:rFonts w:ascii="Trebuchet MS" w:eastAsia="Calibri" w:hAnsi="Trebuchet MS" w:cstheme="minorHAnsi"/>
                <w:b/>
              </w:rPr>
              <w:t>иновативни</w:t>
            </w:r>
            <w:r w:rsidRPr="005829B4">
              <w:rPr>
                <w:rFonts w:ascii="Trebuchet MS" w:eastAsia="Calibri" w:hAnsi="Trebuchet MS" w:cstheme="minorHAnsi"/>
                <w:b/>
              </w:rPr>
              <w:t xml:space="preserve"> начини за приложение на </w:t>
            </w:r>
            <w:r w:rsidR="00005AEF" w:rsidRPr="005829B4">
              <w:rPr>
                <w:rFonts w:ascii="Trebuchet MS" w:eastAsia="Calibri" w:hAnsi="Trebuchet MS" w:cstheme="minorHAnsi"/>
                <w:b/>
              </w:rPr>
              <w:t xml:space="preserve">нови типове материали (активни материали, порести материали, полимерни материали) </w:t>
            </w:r>
            <w:r w:rsidRPr="005829B4">
              <w:rPr>
                <w:rFonts w:ascii="Trebuchet MS" w:eastAsia="Calibri" w:hAnsi="Trebuchet MS" w:cstheme="minorHAnsi"/>
                <w:b/>
              </w:rPr>
              <w:t>в индустриалните процеси, като например зеолити, пени, емулсии, смеси и др</w:t>
            </w:r>
            <w:r w:rsidR="00E640A5" w:rsidRPr="005829B4">
              <w:rPr>
                <w:rFonts w:ascii="Trebuchet MS" w:eastAsia="Calibri" w:hAnsi="Trebuchet MS" w:cstheme="minorHAnsi"/>
                <w:b/>
              </w:rPr>
              <w:t>.</w:t>
            </w:r>
            <w:r w:rsidRPr="005829B4">
              <w:rPr>
                <w:rFonts w:ascii="Trebuchet MS" w:eastAsia="Calibri" w:hAnsi="Trebuchet MS" w:cstheme="minorHAnsi"/>
                <w:b/>
              </w:rPr>
              <w:t>, както и възможни начин</w:t>
            </w:r>
            <w:r w:rsidR="00E640A5" w:rsidRPr="005829B4">
              <w:rPr>
                <w:rFonts w:ascii="Trebuchet MS" w:eastAsia="Calibri" w:hAnsi="Trebuchet MS" w:cstheme="minorHAnsi"/>
                <w:b/>
              </w:rPr>
              <w:t>и за усъвършенстване на с</w:t>
            </w:r>
            <w:r w:rsidRPr="005829B4">
              <w:rPr>
                <w:rFonts w:ascii="Trebuchet MS" w:eastAsia="Calibri" w:hAnsi="Trebuchet MS" w:cstheme="minorHAnsi"/>
                <w:b/>
              </w:rPr>
              <w:t>ъществуващите такива</w:t>
            </w:r>
          </w:p>
        </w:tc>
      </w:tr>
      <w:tr w:rsidR="003238E0" w:rsidRPr="005829B4" w14:paraId="630FBEB1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DEEAF6"/>
          </w:tcPr>
          <w:p w14:paraId="32917508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lastRenderedPageBreak/>
              <w:t>Знания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11436F41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Умения</w:t>
            </w:r>
          </w:p>
        </w:tc>
      </w:tr>
      <w:tr w:rsidR="003238E0" w:rsidRPr="005829B4" w14:paraId="456FD151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FFFFFF"/>
          </w:tcPr>
          <w:p w14:paraId="6E138156" w14:textId="72A1A181" w:rsidR="003238E0" w:rsidRPr="005829B4" w:rsidRDefault="003238E0" w:rsidP="0087192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Познава приложението на различни типове порести материали в промишлеността като например зеолити и ролята им като катализатор в нефтохимията (крекинг, хидрокрекинг, изомеризация на въглеводороди)</w:t>
            </w:r>
            <w:r w:rsidR="00A142B3" w:rsidRPr="005829B4">
              <w:rPr>
                <w:rFonts w:ascii="Trebuchet MS" w:eastAsia="Calibri" w:hAnsi="Trebuchet MS" w:cstheme="minorHAnsi"/>
              </w:rPr>
              <w:t>.</w:t>
            </w:r>
          </w:p>
          <w:p w14:paraId="5C2C7986" w14:textId="78DB1AE1" w:rsidR="003238E0" w:rsidRPr="005829B4" w:rsidRDefault="003238E0" w:rsidP="0087192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Различава множество индустриални приложения на зеолитите и други порести материали в производството на нефт, хартия, картон, изкуствени кожи и т.н.</w:t>
            </w:r>
          </w:p>
          <w:p w14:paraId="7FC2E166" w14:textId="1F0D777A" w:rsidR="003238E0" w:rsidRPr="005829B4" w:rsidRDefault="003238E0" w:rsidP="0087192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Отчита ролята на дефектите в структурата на зеолитите, използвани като катализатори </w:t>
            </w:r>
            <w:r w:rsidR="00E640A5" w:rsidRPr="005829B4">
              <w:rPr>
                <w:rFonts w:ascii="Trebuchet MS" w:eastAsia="Calibri" w:hAnsi="Trebuchet MS" w:cstheme="minorHAnsi"/>
              </w:rPr>
              <w:t>и адсорбенти</w:t>
            </w:r>
            <w:r w:rsidR="00A142B3" w:rsidRPr="005829B4">
              <w:rPr>
                <w:rFonts w:ascii="Trebuchet MS" w:eastAsia="Calibri" w:hAnsi="Trebuchet MS" w:cstheme="minorHAnsi"/>
              </w:rPr>
              <w:t>.</w:t>
            </w:r>
          </w:p>
          <w:p w14:paraId="34253CD0" w14:textId="38262118" w:rsidR="003238E0" w:rsidRPr="005829B4" w:rsidRDefault="003238E0" w:rsidP="0087192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Различава различни дисперсни системи като пени и емулсии и може да посочи примери за тяхното приложение (напр. в хранителната индустрия, козметиката, нефтопреработването, в строителството при получаване на изолационни материали и др.)</w:t>
            </w:r>
          </w:p>
          <w:p w14:paraId="5B7B7D16" w14:textId="4A4179CD" w:rsidR="003238E0" w:rsidRPr="005829B4" w:rsidRDefault="003238E0" w:rsidP="0087192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Посочва различни видове пеностабилизатори и емулгатори, както и техните предимства и недостатъци</w:t>
            </w:r>
            <w:r w:rsidR="00A142B3" w:rsidRPr="005829B4">
              <w:rPr>
                <w:rFonts w:ascii="Trebuchet MS" w:eastAsia="Calibri" w:hAnsi="Trebuchet MS" w:cstheme="minorHAnsi"/>
              </w:rPr>
              <w:t>.</w:t>
            </w:r>
          </w:p>
        </w:tc>
        <w:tc>
          <w:tcPr>
            <w:tcW w:w="7622" w:type="dxa"/>
            <w:gridSpan w:val="2"/>
            <w:shd w:val="clear" w:color="auto" w:fill="FFFFFF"/>
          </w:tcPr>
          <w:p w14:paraId="2B7AABD4" w14:textId="634DDD56" w:rsidR="003238E0" w:rsidRPr="005829B4" w:rsidRDefault="003238E0" w:rsidP="0087192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Посочва точно и ясно приложението на зеолитите в нефтохимията като описва процеса в детайли</w:t>
            </w:r>
            <w:r w:rsidR="00A142B3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</w:t>
            </w:r>
          </w:p>
          <w:p w14:paraId="62DF06CC" w14:textId="3D311811" w:rsidR="003238E0" w:rsidRPr="005829B4" w:rsidRDefault="003238E0" w:rsidP="0087192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Разбира индустриалния процес в нефтохимията, при който зеолитите се използват като катализатори за крекинг на нефт до по-нискомолекулни въглеводороди.</w:t>
            </w:r>
          </w:p>
          <w:p w14:paraId="31203165" w14:textId="677E1A1F" w:rsidR="003238E0" w:rsidRPr="005829B4" w:rsidRDefault="003238E0" w:rsidP="0087192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Отчита новостите и тенденциите в индустриалното приложение на порестите материали, както и нуждата от тяхното усъвършенстване</w:t>
            </w:r>
            <w:r w:rsidR="00A142B3" w:rsidRPr="005829B4">
              <w:rPr>
                <w:rFonts w:ascii="Trebuchet MS" w:eastAsia="Calibri" w:hAnsi="Trebuchet MS" w:cstheme="minorHAnsi"/>
              </w:rPr>
              <w:t>.</w:t>
            </w:r>
          </w:p>
          <w:p w14:paraId="7FDF86D1" w14:textId="4AB6A167" w:rsidR="003238E0" w:rsidRPr="005829B4" w:rsidRDefault="003238E0" w:rsidP="0087192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Проучва внимателно възможностите за използване на катализатори за ускоряване на реакциите, протичане на процесите при по-ниска температура и получаването на по-големи количества от нужните продукти</w:t>
            </w:r>
            <w:r w:rsidR="00A142B3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</w:t>
            </w:r>
          </w:p>
          <w:p w14:paraId="761EB437" w14:textId="6BB7E993" w:rsidR="003238E0" w:rsidRPr="005829B4" w:rsidRDefault="003238E0" w:rsidP="0087192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Прилага познания по компютърно моделиране, за да изследва дефектите в структурата на зеолити като междинно звено за пренос на каталитичния център към молекулите, които трябва да се разпаднат</w:t>
            </w:r>
            <w:r w:rsidR="00A142B3" w:rsidRPr="005829B4">
              <w:rPr>
                <w:rFonts w:ascii="Trebuchet MS" w:eastAsia="Calibri" w:hAnsi="Trebuchet MS" w:cstheme="minorHAnsi"/>
              </w:rPr>
              <w:t>.</w:t>
            </w:r>
          </w:p>
          <w:p w14:paraId="4FF3577A" w14:textId="5AB46F18" w:rsidR="003238E0" w:rsidRPr="005829B4" w:rsidRDefault="00E640A5" w:rsidP="0087192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Изследва теоре</w:t>
            </w:r>
            <w:r w:rsidR="003238E0" w:rsidRPr="005829B4">
              <w:rPr>
                <w:rFonts w:ascii="Trebuchet MS" w:eastAsia="Calibri" w:hAnsi="Trebuchet MS" w:cstheme="minorHAnsi"/>
              </w:rPr>
              <w:t>тично свойствата на различни типове пени и емулсии като ги посочва в детайли</w:t>
            </w:r>
            <w:r w:rsidR="00A142B3" w:rsidRPr="005829B4">
              <w:rPr>
                <w:rFonts w:ascii="Trebuchet MS" w:eastAsia="Calibri" w:hAnsi="Trebuchet MS" w:cstheme="minorHAnsi"/>
              </w:rPr>
              <w:t>.</w:t>
            </w:r>
          </w:p>
        </w:tc>
      </w:tr>
      <w:tr w:rsidR="003238E0" w:rsidRPr="005829B4" w14:paraId="27CB9BA8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DEEAF6"/>
          </w:tcPr>
          <w:p w14:paraId="6DBDDCC6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Практически нагласи/поведения</w:t>
            </w:r>
          </w:p>
        </w:tc>
      </w:tr>
      <w:tr w:rsidR="003238E0" w:rsidRPr="005829B4" w14:paraId="4E71AC27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FFFFFF"/>
          </w:tcPr>
          <w:p w14:paraId="491F3C18" w14:textId="62455397" w:rsidR="003238E0" w:rsidRPr="005829B4" w:rsidRDefault="003238E0" w:rsidP="0087192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Посочва точно и правилно приложението на различни дисперсни системи</w:t>
            </w:r>
            <w:r w:rsidR="00A142B3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</w:t>
            </w:r>
          </w:p>
          <w:p w14:paraId="1F975194" w14:textId="7F82B3D5" w:rsidR="003238E0" w:rsidRPr="005829B4" w:rsidRDefault="003238E0" w:rsidP="0087192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Търси активно информация и проучва възможни решения за основните предизвикателства пред получаването и приложението на дисперсни системи</w:t>
            </w:r>
            <w:r w:rsidR="00A142B3" w:rsidRPr="005829B4">
              <w:rPr>
                <w:rFonts w:ascii="Trebuchet MS" w:eastAsia="Calibri" w:hAnsi="Trebuchet MS" w:cstheme="minorHAnsi"/>
              </w:rPr>
              <w:t>.</w:t>
            </w:r>
          </w:p>
          <w:p w14:paraId="19B4BBD3" w14:textId="62AD50F2" w:rsidR="003238E0" w:rsidRPr="005829B4" w:rsidRDefault="003238E0" w:rsidP="0087192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Следи самостоятелно технологичното развитие на съвремен</w:t>
            </w:r>
            <w:r w:rsidR="00E640A5" w:rsidRPr="005829B4">
              <w:rPr>
                <w:rFonts w:ascii="Trebuchet MS" w:eastAsia="Calibri" w:hAnsi="Trebuchet MS" w:cstheme="minorHAnsi"/>
              </w:rPr>
              <w:t>н</w:t>
            </w:r>
            <w:r w:rsidRPr="005829B4">
              <w:rPr>
                <w:rFonts w:ascii="Trebuchet MS" w:eastAsia="Calibri" w:hAnsi="Trebuchet MS" w:cstheme="minorHAnsi"/>
              </w:rPr>
              <w:t>и физикохимични подходи за оптимизиране на стабилността и свойствата на дисперсните системи</w:t>
            </w:r>
            <w:r w:rsidR="00A142B3" w:rsidRPr="005829B4">
              <w:rPr>
                <w:rFonts w:ascii="Trebuchet MS" w:eastAsia="Calibri" w:hAnsi="Trebuchet MS" w:cstheme="minorHAnsi"/>
              </w:rPr>
              <w:t>.</w:t>
            </w:r>
          </w:p>
          <w:p w14:paraId="32A065E4" w14:textId="39DC3258" w:rsidR="003238E0" w:rsidRPr="005829B4" w:rsidRDefault="003238E0" w:rsidP="00E640A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Предлага и обяснява теоретично възмо</w:t>
            </w:r>
            <w:r w:rsidR="00E640A5" w:rsidRPr="005829B4">
              <w:rPr>
                <w:rFonts w:ascii="Trebuchet MS" w:eastAsia="Calibri" w:hAnsi="Trebuchet MS" w:cstheme="minorHAnsi"/>
              </w:rPr>
              <w:t>жни комбинации от вещества с оптимални характеристики</w:t>
            </w:r>
            <w:r w:rsidR="00A142B3" w:rsidRPr="005829B4">
              <w:rPr>
                <w:rFonts w:ascii="Trebuchet MS" w:eastAsia="Calibri" w:hAnsi="Trebuchet MS" w:cstheme="minorHAnsi"/>
              </w:rPr>
              <w:t>.</w:t>
            </w:r>
          </w:p>
        </w:tc>
      </w:tr>
      <w:tr w:rsidR="003238E0" w:rsidRPr="005829B4" w14:paraId="51689656" w14:textId="77777777" w:rsidTr="00F3167D">
        <w:trPr>
          <w:trHeight w:val="273"/>
        </w:trPr>
        <w:tc>
          <w:tcPr>
            <w:tcW w:w="13994" w:type="dxa"/>
            <w:gridSpan w:val="4"/>
            <w:shd w:val="clear" w:color="auto" w:fill="FFF2CC"/>
          </w:tcPr>
          <w:p w14:paraId="79E62337" w14:textId="77777777" w:rsidR="003238E0" w:rsidRPr="005829B4" w:rsidRDefault="003238E0" w:rsidP="00871926">
            <w:pPr>
              <w:numPr>
                <w:ilvl w:val="0"/>
                <w:numId w:val="2"/>
              </w:numPr>
              <w:contextualSpacing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 xml:space="preserve">  Демонстрира високо ниво на социална-комуникативна компетентност</w:t>
            </w:r>
          </w:p>
          <w:p w14:paraId="0CE1E706" w14:textId="77777777" w:rsidR="003238E0" w:rsidRPr="005829B4" w:rsidRDefault="003238E0" w:rsidP="00871926">
            <w:pPr>
              <w:jc w:val="both"/>
              <w:rPr>
                <w:rFonts w:ascii="Trebuchet MS" w:eastAsia="Calibri" w:hAnsi="Trebuchet MS" w:cstheme="minorHAnsi"/>
                <w:b/>
                <w:lang w:val="en-GB"/>
              </w:rPr>
            </w:pPr>
          </w:p>
        </w:tc>
      </w:tr>
      <w:tr w:rsidR="003238E0" w:rsidRPr="005829B4" w14:paraId="55165AFA" w14:textId="77777777" w:rsidTr="00F3167D">
        <w:tc>
          <w:tcPr>
            <w:tcW w:w="13994" w:type="dxa"/>
            <w:gridSpan w:val="4"/>
            <w:shd w:val="clear" w:color="auto" w:fill="DEEAF6"/>
          </w:tcPr>
          <w:p w14:paraId="345C542F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Учебни дисциплини</w:t>
            </w:r>
          </w:p>
        </w:tc>
      </w:tr>
      <w:tr w:rsidR="003238E0" w:rsidRPr="005829B4" w14:paraId="694EBEEF" w14:textId="77777777" w:rsidTr="00F3167D">
        <w:tc>
          <w:tcPr>
            <w:tcW w:w="13994" w:type="dxa"/>
            <w:gridSpan w:val="4"/>
          </w:tcPr>
          <w:p w14:paraId="55AD02BC" w14:textId="77777777" w:rsidR="003238E0" w:rsidRPr="005829B4" w:rsidRDefault="003238E0" w:rsidP="00871926">
            <w:p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 xml:space="preserve">Всички задължителни дисциплини, всички избирателни дисциплини, включени в програмата </w:t>
            </w:r>
          </w:p>
        </w:tc>
      </w:tr>
      <w:tr w:rsidR="003238E0" w:rsidRPr="005829B4" w14:paraId="4D39A11A" w14:textId="77777777" w:rsidTr="00F3167D">
        <w:tc>
          <w:tcPr>
            <w:tcW w:w="13994" w:type="dxa"/>
            <w:gridSpan w:val="4"/>
            <w:shd w:val="clear" w:color="auto" w:fill="DEEAF6"/>
          </w:tcPr>
          <w:p w14:paraId="0CFFD276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Компетентности</w:t>
            </w:r>
          </w:p>
        </w:tc>
      </w:tr>
      <w:tr w:rsidR="003238E0" w:rsidRPr="005829B4" w14:paraId="75833930" w14:textId="77777777" w:rsidTr="00F3167D">
        <w:tc>
          <w:tcPr>
            <w:tcW w:w="4105" w:type="dxa"/>
            <w:shd w:val="clear" w:color="auto" w:fill="DEEAF6"/>
          </w:tcPr>
          <w:p w14:paraId="36E6510A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</w:t>
            </w:r>
          </w:p>
        </w:tc>
        <w:tc>
          <w:tcPr>
            <w:tcW w:w="2267" w:type="dxa"/>
            <w:shd w:val="clear" w:color="auto" w:fill="DEEAF6"/>
          </w:tcPr>
          <w:p w14:paraId="3CBFCA5E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24C35AE8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Дефиниция</w:t>
            </w:r>
          </w:p>
        </w:tc>
      </w:tr>
      <w:tr w:rsidR="003238E0" w:rsidRPr="005829B4" w14:paraId="0C0C5C03" w14:textId="77777777" w:rsidTr="00F3167D">
        <w:trPr>
          <w:trHeight w:val="216"/>
        </w:trPr>
        <w:tc>
          <w:tcPr>
            <w:tcW w:w="4105" w:type="dxa"/>
          </w:tcPr>
          <w:p w14:paraId="4635EE82" w14:textId="77777777" w:rsidR="003238E0" w:rsidRPr="005829B4" w:rsidRDefault="003238E0" w:rsidP="00871926">
            <w:pPr>
              <w:numPr>
                <w:ilvl w:val="1"/>
                <w:numId w:val="2"/>
              </w:numPr>
              <w:contextualSpacing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Общуване</w:t>
            </w:r>
          </w:p>
          <w:p w14:paraId="1E0BC5AC" w14:textId="77777777" w:rsidR="003238E0" w:rsidRPr="005829B4" w:rsidRDefault="003238E0" w:rsidP="00871926">
            <w:pPr>
              <w:rPr>
                <w:rFonts w:ascii="Trebuchet MS" w:eastAsia="Calibri" w:hAnsi="Trebuchet MS" w:cstheme="minorHAnsi"/>
                <w:b/>
              </w:rPr>
            </w:pPr>
          </w:p>
          <w:p w14:paraId="44AB2629" w14:textId="77777777" w:rsidR="003238E0" w:rsidRPr="005829B4" w:rsidRDefault="003238E0" w:rsidP="00871926">
            <w:pPr>
              <w:rPr>
                <w:rFonts w:ascii="Trebuchet MS" w:eastAsia="Calibri" w:hAnsi="Trebuchet MS" w:cstheme="minorHAnsi"/>
                <w:b/>
              </w:rPr>
            </w:pPr>
          </w:p>
        </w:tc>
        <w:tc>
          <w:tcPr>
            <w:tcW w:w="2267" w:type="dxa"/>
          </w:tcPr>
          <w:p w14:paraId="74E3C217" w14:textId="77777777" w:rsidR="003238E0" w:rsidRPr="005829B4" w:rsidRDefault="003238E0" w:rsidP="00871926">
            <w:p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Комуникативни и социални компетентности</w:t>
            </w:r>
          </w:p>
        </w:tc>
        <w:tc>
          <w:tcPr>
            <w:tcW w:w="7622" w:type="dxa"/>
            <w:gridSpan w:val="2"/>
          </w:tcPr>
          <w:p w14:paraId="6099EC55" w14:textId="77777777" w:rsidR="003238E0" w:rsidRPr="005829B4" w:rsidRDefault="003238E0" w:rsidP="00871926">
            <w:pPr>
              <w:spacing w:after="160"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Комуникира ефективно като се изразява ясно, изслушва внимателно събеседника си, задава въпроси и търси потвърждение на казаното. Обсъжда възникнали проблеми като изказва своето мнение аргументирано. Изразява се по разбираем начин и приспособява стила си на общуване, като използва подходящи изразни средства към различните хора.</w:t>
            </w:r>
          </w:p>
        </w:tc>
      </w:tr>
      <w:tr w:rsidR="003238E0" w:rsidRPr="005829B4" w14:paraId="19A97257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DEEAF6"/>
          </w:tcPr>
          <w:p w14:paraId="51329E7A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Знания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1DF6A1CA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Умения</w:t>
            </w:r>
          </w:p>
        </w:tc>
      </w:tr>
      <w:tr w:rsidR="003238E0" w:rsidRPr="005829B4" w14:paraId="6AFE9876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FFFFFF"/>
          </w:tcPr>
          <w:p w14:paraId="149430AD" w14:textId="0173905E" w:rsidR="003238E0" w:rsidRPr="005829B4" w:rsidRDefault="003238E0" w:rsidP="00871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Формулира идеи и общува ефективно на разнообразни професионални теми, включително такива, които са нови за него</w:t>
            </w:r>
          </w:p>
          <w:p w14:paraId="13E1AF5F" w14:textId="3AFFC69F" w:rsidR="003238E0" w:rsidRPr="005829B4" w:rsidRDefault="003238E0" w:rsidP="00871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Осмисля необходимостта от ефективно общуване с колеги от различни нива в организацията, знае как да създава и поддържа конструктивни взаимоотношения с тях.</w:t>
            </w:r>
          </w:p>
          <w:p w14:paraId="3E8D5913" w14:textId="78CBBC32" w:rsidR="003238E0" w:rsidRPr="005829B4" w:rsidRDefault="003238E0" w:rsidP="00871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Различава спецификата и предназначението на различни комуникационни канали, средства и техники. </w:t>
            </w:r>
          </w:p>
          <w:p w14:paraId="2254FD12" w14:textId="629E951F" w:rsidR="003238E0" w:rsidRPr="005829B4" w:rsidRDefault="003238E0" w:rsidP="00871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Притежава теоретични и приложни познания, свързани с устни и писмени комуникации, бизнес кореспонденция,  водене на преговори, разрешаване на конфликти и противоречия, участие в професионални събития, работа и управление на екип и пр.</w:t>
            </w:r>
          </w:p>
          <w:p w14:paraId="3FA4C23C" w14:textId="756EE7A0" w:rsidR="003238E0" w:rsidRPr="005829B4" w:rsidRDefault="003238E0" w:rsidP="00871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Познава методи и техники на ефективна и въздействие, вкл</w:t>
            </w:r>
            <w:r w:rsidR="00F41739" w:rsidRPr="005829B4">
              <w:rPr>
                <w:rFonts w:ascii="Trebuchet MS" w:eastAsia="Calibri" w:hAnsi="Trebuchet MS" w:cstheme="minorHAnsi"/>
              </w:rPr>
              <w:t>ючително</w:t>
            </w:r>
            <w:r w:rsidRPr="005829B4">
              <w:rPr>
                <w:rFonts w:ascii="Trebuchet MS" w:eastAsia="Calibri" w:hAnsi="Trebuchet MS" w:cstheme="minorHAnsi"/>
              </w:rPr>
              <w:t xml:space="preserve"> алтернативни начини за информиране чрез писмена или визуална медия.</w:t>
            </w:r>
          </w:p>
          <w:p w14:paraId="0A219A98" w14:textId="4E916E44" w:rsidR="003238E0" w:rsidRPr="005829B4" w:rsidRDefault="003238E0" w:rsidP="00DB5B4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Познава техники за ефективно общуване и убеждаващо въздействие, мотивиране и справяне с възражения. </w:t>
            </w:r>
          </w:p>
        </w:tc>
        <w:tc>
          <w:tcPr>
            <w:tcW w:w="7622" w:type="dxa"/>
            <w:gridSpan w:val="2"/>
            <w:shd w:val="clear" w:color="auto" w:fill="FFFFFF"/>
          </w:tcPr>
          <w:p w14:paraId="4634601B" w14:textId="49760804" w:rsidR="003238E0" w:rsidRPr="005829B4" w:rsidRDefault="003238E0" w:rsidP="00871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Изгражда конструктивни и кооперативни работни взаимоотношения с колегите си и запазва тези взаимоотношения.</w:t>
            </w:r>
          </w:p>
          <w:p w14:paraId="5DD5D100" w14:textId="501E5F30" w:rsidR="003238E0" w:rsidRPr="005829B4" w:rsidRDefault="003238E0" w:rsidP="00871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Демонстрира умения за създаване и сплотяване на колектив и за работа в екип.</w:t>
            </w:r>
          </w:p>
          <w:p w14:paraId="4E8F5407" w14:textId="05DDAF2B" w:rsidR="003238E0" w:rsidRPr="005829B4" w:rsidRDefault="003238E0" w:rsidP="00871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Проявява </w:t>
            </w:r>
            <w:r w:rsidR="00DB5B44" w:rsidRPr="005829B4">
              <w:rPr>
                <w:rFonts w:ascii="Trebuchet MS" w:eastAsia="Calibri" w:hAnsi="Trebuchet MS" w:cstheme="minorHAnsi"/>
              </w:rPr>
              <w:t xml:space="preserve">диалогичност </w:t>
            </w:r>
            <w:r w:rsidRPr="005829B4">
              <w:rPr>
                <w:rFonts w:ascii="Trebuchet MS" w:eastAsia="Calibri" w:hAnsi="Trebuchet MS" w:cstheme="minorHAnsi"/>
              </w:rPr>
              <w:t>и демонстрира твърдост при отстояване на собствената позиция и експертното мнение, като се обосновава умело и аргументирано</w:t>
            </w:r>
            <w:r w:rsidR="00F41739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</w:t>
            </w:r>
          </w:p>
          <w:p w14:paraId="2A210B8D" w14:textId="230AE84A" w:rsidR="003238E0" w:rsidRPr="005829B4" w:rsidRDefault="00F41739" w:rsidP="00871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Комуникира със заинтересованите страни </w:t>
            </w:r>
            <w:r w:rsidR="003238E0" w:rsidRPr="005829B4">
              <w:rPr>
                <w:rFonts w:ascii="Trebuchet MS" w:eastAsia="Calibri" w:hAnsi="Trebuchet MS" w:cstheme="minorHAnsi"/>
              </w:rPr>
              <w:t>кратко, точно и ясно, така че да бъде разбран.</w:t>
            </w:r>
          </w:p>
          <w:p w14:paraId="2EF69248" w14:textId="747E2FE1" w:rsidR="003238E0" w:rsidRPr="005829B4" w:rsidRDefault="003238E0" w:rsidP="00871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Поддържа коректни отношения с колегите си, предотвратява конфликти като прилага ефективни техники на убеждаващо въздействие и преодоляване на възражения</w:t>
            </w:r>
            <w:r w:rsidR="00F41739" w:rsidRPr="005829B4">
              <w:rPr>
                <w:rFonts w:ascii="Trebuchet MS" w:eastAsia="Calibri" w:hAnsi="Trebuchet MS" w:cstheme="minorHAnsi"/>
              </w:rPr>
              <w:t>.</w:t>
            </w:r>
          </w:p>
          <w:p w14:paraId="484D5020" w14:textId="2495C895" w:rsidR="003238E0" w:rsidRPr="005829B4" w:rsidRDefault="003238E0" w:rsidP="00871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Работи ефективно както в екип, така и самостоятелно</w:t>
            </w:r>
            <w:r w:rsidR="00F41739" w:rsidRPr="005829B4">
              <w:rPr>
                <w:rFonts w:ascii="Trebuchet MS" w:eastAsia="Calibri" w:hAnsi="Trebuchet MS" w:cstheme="minorHAnsi"/>
              </w:rPr>
              <w:t>.</w:t>
            </w:r>
          </w:p>
          <w:p w14:paraId="1711702F" w14:textId="1761DC08" w:rsidR="003238E0" w:rsidRPr="005829B4" w:rsidRDefault="003238E0" w:rsidP="00871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Умее успешно да общува и взаимодейства с хора, които имат различен професионален опит, стил, нагласа и подход на комуникиране.</w:t>
            </w:r>
          </w:p>
          <w:p w14:paraId="6B19B1F2" w14:textId="2042E74A" w:rsidR="003238E0" w:rsidRPr="005829B4" w:rsidRDefault="003238E0" w:rsidP="00871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Изразява идеи и предоставя данни и информация ясно, убедително и стегнато в устна и писмена форма</w:t>
            </w:r>
            <w:r w:rsidR="00F41739" w:rsidRPr="005829B4">
              <w:rPr>
                <w:rFonts w:ascii="Trebuchet MS" w:eastAsia="Calibri" w:hAnsi="Trebuchet MS" w:cstheme="minorHAnsi"/>
              </w:rPr>
              <w:t>.</w:t>
            </w:r>
          </w:p>
          <w:p w14:paraId="2B1BF7CF" w14:textId="7BDAF911" w:rsidR="003238E0" w:rsidRPr="005829B4" w:rsidRDefault="003238E0" w:rsidP="00DB5B4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Слуша активно и задава уточняващи въпроси, за да постигне пълно разбир</w:t>
            </w:r>
            <w:r w:rsidR="00F41739" w:rsidRPr="005829B4">
              <w:rPr>
                <w:rFonts w:ascii="Trebuchet MS" w:eastAsia="Calibri" w:hAnsi="Trebuchet MS" w:cstheme="minorHAnsi"/>
              </w:rPr>
              <w:t>ане относно целта на заданието.</w:t>
            </w:r>
          </w:p>
        </w:tc>
      </w:tr>
      <w:tr w:rsidR="003238E0" w:rsidRPr="005829B4" w14:paraId="63243118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DEEAF6"/>
          </w:tcPr>
          <w:p w14:paraId="442BE605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lastRenderedPageBreak/>
              <w:t>Практически нагласи/поведения</w:t>
            </w:r>
          </w:p>
        </w:tc>
      </w:tr>
      <w:tr w:rsidR="003238E0" w:rsidRPr="005829B4" w14:paraId="15E7A4BF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FFFFFF"/>
          </w:tcPr>
          <w:p w14:paraId="7E7C5968" w14:textId="3CE876CB" w:rsidR="003238E0" w:rsidRPr="005829B4" w:rsidRDefault="003238E0" w:rsidP="0087192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Ясно изразява мнение, информация и ключови факти за дадена ситуация, задача или проблем.</w:t>
            </w:r>
          </w:p>
          <w:p w14:paraId="33E4BB82" w14:textId="71755270" w:rsidR="003238E0" w:rsidRPr="005829B4" w:rsidRDefault="003238E0" w:rsidP="0087192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Използва успешно разнообразни комуникационни канали, съобразени с целите, вида на съобщението и аудиторията (например лична среща, имейл, телефон, презентация)</w:t>
            </w:r>
            <w:r w:rsidR="00F41739" w:rsidRPr="005829B4">
              <w:rPr>
                <w:rFonts w:ascii="Trebuchet MS" w:eastAsia="Calibri" w:hAnsi="Trebuchet MS" w:cstheme="minorHAnsi"/>
              </w:rPr>
              <w:t>.</w:t>
            </w:r>
          </w:p>
          <w:p w14:paraId="5FBF63A3" w14:textId="45DE0512" w:rsidR="003238E0" w:rsidRPr="005829B4" w:rsidRDefault="003238E0" w:rsidP="0087192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При общуване с различни хора, използва разнообразни изразни средства, като съобразява стила си спрямо лицето, с което комуникира.</w:t>
            </w:r>
          </w:p>
          <w:p w14:paraId="587C39DE" w14:textId="174B7BEE" w:rsidR="003238E0" w:rsidRPr="005829B4" w:rsidRDefault="003238E0" w:rsidP="0087192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Изслушва внимателно другите и дава обратна връзка, че е разбрал казаното с последващите си действия</w:t>
            </w:r>
            <w:r w:rsidR="00F41739" w:rsidRPr="005829B4">
              <w:rPr>
                <w:rFonts w:ascii="Trebuchet MS" w:eastAsia="Calibri" w:hAnsi="Trebuchet MS" w:cstheme="minorHAnsi"/>
              </w:rPr>
              <w:t>.</w:t>
            </w:r>
          </w:p>
          <w:p w14:paraId="30C4D284" w14:textId="1DDBE0CB" w:rsidR="003238E0" w:rsidRPr="005829B4" w:rsidRDefault="003238E0" w:rsidP="0087192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Работи ефективно в екип, участва в цялостната дейност на екипа, сътрудничи с всички негови членове за постигане на конкретните цели.</w:t>
            </w:r>
          </w:p>
          <w:p w14:paraId="12318271" w14:textId="7506B85E" w:rsidR="003238E0" w:rsidRPr="005829B4" w:rsidRDefault="003238E0" w:rsidP="0087192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Поддържа ефективна комуникация с различни хора от организацията чрез диалог, активно слушане, разбиране и точно предаване на необходимата информация</w:t>
            </w:r>
            <w:r w:rsidR="00F41739" w:rsidRPr="005829B4">
              <w:rPr>
                <w:rFonts w:ascii="Trebuchet MS" w:eastAsia="Calibri" w:hAnsi="Trebuchet MS" w:cstheme="minorHAnsi"/>
              </w:rPr>
              <w:t>.</w:t>
            </w:r>
          </w:p>
          <w:p w14:paraId="321152F4" w14:textId="1AF99CF2" w:rsidR="003238E0" w:rsidRPr="005829B4" w:rsidRDefault="003238E0" w:rsidP="0087192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Дава своевременно конструктивна обратна връзка на хората, с които работи с цел подобряване на общуването.</w:t>
            </w:r>
          </w:p>
          <w:p w14:paraId="5DA825F1" w14:textId="77777777" w:rsidR="003238E0" w:rsidRPr="005829B4" w:rsidRDefault="003238E0" w:rsidP="0087192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Изгражда и поддържа атмосфера на открито и конструктивно изясняване на различията, като търси диалог и предлага конкретни решения.</w:t>
            </w:r>
          </w:p>
          <w:p w14:paraId="0B0D51AA" w14:textId="28994505" w:rsidR="003238E0" w:rsidRPr="005829B4" w:rsidRDefault="003238E0" w:rsidP="0087192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Забелязва и внимателно тълкува какво чувстват другите, базирайки се на тяхното вербално и невербално поведение</w:t>
            </w:r>
            <w:r w:rsidR="00F41739" w:rsidRPr="005829B4">
              <w:rPr>
                <w:rFonts w:ascii="Trebuchet MS" w:eastAsia="Calibri" w:hAnsi="Trebuchet MS" w:cstheme="minorHAnsi"/>
              </w:rPr>
              <w:t>.</w:t>
            </w:r>
          </w:p>
          <w:p w14:paraId="12C16E89" w14:textId="1A91EDC0" w:rsidR="003238E0" w:rsidRPr="005829B4" w:rsidRDefault="003238E0" w:rsidP="0087192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</w:t>
            </w:r>
            <w:r w:rsidR="00DB5B44" w:rsidRPr="005829B4">
              <w:rPr>
                <w:rFonts w:ascii="Trebuchet MS" w:eastAsia="Calibri" w:hAnsi="Trebuchet MS" w:cstheme="minorHAnsi"/>
              </w:rPr>
              <w:t>с</w:t>
            </w:r>
            <w:r w:rsidRPr="005829B4">
              <w:rPr>
                <w:rFonts w:ascii="Trebuchet MS" w:eastAsia="Calibri" w:hAnsi="Trebuchet MS" w:cstheme="minorHAnsi"/>
              </w:rPr>
              <w:t>лушва внимателно и задава уточняващи въпроси, за да постигне пълно разбиране за ситуацията и проблема.</w:t>
            </w:r>
          </w:p>
          <w:p w14:paraId="2E1FD2D3" w14:textId="6B5A99DE" w:rsidR="003238E0" w:rsidRPr="005829B4" w:rsidRDefault="003238E0" w:rsidP="00DB5B4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Структурира идеи, подбира думи, съобразява съдържанието с нивото и опита на аудиторията и говори граматически правилно и ясно така, че да бъде правилно разбран.</w:t>
            </w:r>
          </w:p>
        </w:tc>
      </w:tr>
      <w:tr w:rsidR="003238E0" w:rsidRPr="005829B4" w14:paraId="32331136" w14:textId="77777777" w:rsidTr="00F3167D">
        <w:tc>
          <w:tcPr>
            <w:tcW w:w="13994" w:type="dxa"/>
            <w:gridSpan w:val="4"/>
            <w:shd w:val="clear" w:color="auto" w:fill="DEEAF6"/>
          </w:tcPr>
          <w:p w14:paraId="72A800C9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Компетентности</w:t>
            </w:r>
          </w:p>
        </w:tc>
      </w:tr>
      <w:tr w:rsidR="003238E0" w:rsidRPr="005829B4" w14:paraId="31C928F9" w14:textId="77777777" w:rsidTr="00F3167D">
        <w:tc>
          <w:tcPr>
            <w:tcW w:w="4105" w:type="dxa"/>
            <w:shd w:val="clear" w:color="auto" w:fill="DEEAF6"/>
          </w:tcPr>
          <w:p w14:paraId="6C28178F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Наименование</w:t>
            </w:r>
          </w:p>
        </w:tc>
        <w:tc>
          <w:tcPr>
            <w:tcW w:w="2267" w:type="dxa"/>
            <w:shd w:val="clear" w:color="auto" w:fill="DEEAF6"/>
          </w:tcPr>
          <w:p w14:paraId="591CCC13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40CDC9F2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Дефиниция</w:t>
            </w:r>
          </w:p>
        </w:tc>
      </w:tr>
      <w:tr w:rsidR="003238E0" w:rsidRPr="005829B4" w14:paraId="36B389EA" w14:textId="77777777" w:rsidTr="00F3167D">
        <w:trPr>
          <w:trHeight w:val="216"/>
        </w:trPr>
        <w:tc>
          <w:tcPr>
            <w:tcW w:w="4105" w:type="dxa"/>
          </w:tcPr>
          <w:p w14:paraId="0D35AD0E" w14:textId="77777777" w:rsidR="003238E0" w:rsidRPr="005829B4" w:rsidRDefault="003238E0" w:rsidP="00871926">
            <w:pPr>
              <w:numPr>
                <w:ilvl w:val="1"/>
                <w:numId w:val="2"/>
              </w:numPr>
              <w:contextualSpacing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Презентиране</w:t>
            </w:r>
          </w:p>
          <w:p w14:paraId="5F3CA855" w14:textId="77777777" w:rsidR="003238E0" w:rsidRPr="005829B4" w:rsidRDefault="003238E0" w:rsidP="00871926">
            <w:pPr>
              <w:rPr>
                <w:rFonts w:ascii="Trebuchet MS" w:eastAsia="Calibri" w:hAnsi="Trebuchet MS" w:cstheme="minorHAnsi"/>
                <w:b/>
              </w:rPr>
            </w:pPr>
          </w:p>
          <w:p w14:paraId="3512B233" w14:textId="77777777" w:rsidR="003238E0" w:rsidRPr="005829B4" w:rsidRDefault="003238E0" w:rsidP="00871926">
            <w:pPr>
              <w:rPr>
                <w:rFonts w:ascii="Trebuchet MS" w:eastAsia="Calibri" w:hAnsi="Trebuchet MS" w:cstheme="minorHAnsi"/>
                <w:b/>
              </w:rPr>
            </w:pPr>
          </w:p>
        </w:tc>
        <w:tc>
          <w:tcPr>
            <w:tcW w:w="2267" w:type="dxa"/>
          </w:tcPr>
          <w:p w14:paraId="294B28E4" w14:textId="77777777" w:rsidR="003238E0" w:rsidRPr="005829B4" w:rsidRDefault="003238E0" w:rsidP="00871926">
            <w:pPr>
              <w:spacing w:after="160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Комуникативни и социални компетентности</w:t>
            </w:r>
          </w:p>
        </w:tc>
        <w:tc>
          <w:tcPr>
            <w:tcW w:w="7622" w:type="dxa"/>
            <w:gridSpan w:val="2"/>
          </w:tcPr>
          <w:p w14:paraId="436C8EEA" w14:textId="77777777" w:rsidR="003238E0" w:rsidRPr="005829B4" w:rsidRDefault="003238E0" w:rsidP="00871926">
            <w:pPr>
              <w:spacing w:after="160"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 xml:space="preserve">Уверено и аргументирано представя идеи, мнения и предложения, осъществява ефективен контакт и обратна връзка, използва подходящи форми на визуализация, говори убедително и атрактивно пред различна публика като основните послания достигат до аудиторията успешно и са разбрани правилно, създават доверие, съгласие и нагласа, съответстващи на предварително зададената комуникационна цел.  </w:t>
            </w:r>
          </w:p>
        </w:tc>
      </w:tr>
      <w:tr w:rsidR="003238E0" w:rsidRPr="005829B4" w14:paraId="12453060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DEEAF6"/>
          </w:tcPr>
          <w:p w14:paraId="20BEA6DC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Знания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4D13F906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Умения</w:t>
            </w:r>
          </w:p>
        </w:tc>
      </w:tr>
      <w:tr w:rsidR="003238E0" w:rsidRPr="005829B4" w14:paraId="74664099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FFFFFF"/>
          </w:tcPr>
          <w:p w14:paraId="035D9A83" w14:textId="57D4A780" w:rsidR="003238E0" w:rsidRPr="005829B4" w:rsidRDefault="003238E0" w:rsidP="0087192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Демонстрира познания как да насочва информацията по правилния начин, прилага принципите на ефективно съхранение на информация и документи</w:t>
            </w:r>
            <w:r w:rsidR="008F12E1" w:rsidRPr="005829B4">
              <w:rPr>
                <w:rFonts w:ascii="Trebuchet MS" w:eastAsia="Calibri" w:hAnsi="Trebuchet MS" w:cstheme="minorHAnsi"/>
              </w:rPr>
              <w:t>.</w:t>
            </w:r>
          </w:p>
          <w:p w14:paraId="6596C020" w14:textId="10DBB5A8" w:rsidR="003238E0" w:rsidRPr="005829B4" w:rsidRDefault="003238E0" w:rsidP="0087192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 xml:space="preserve">Работи ефективно с компютър и ползва различни специализирани софтуерни програми,  използвани за визуализиране и ефективно презентиране.   </w:t>
            </w:r>
          </w:p>
          <w:p w14:paraId="5FFF826F" w14:textId="6A81CE7E" w:rsidR="003238E0" w:rsidRPr="005829B4" w:rsidRDefault="003238E0" w:rsidP="0087192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Прилага различни подходи за целенасочено въздействие върху аудиторията чрез използване на съвременни методи и техники за презентиране.</w:t>
            </w:r>
          </w:p>
          <w:p w14:paraId="56AE3095" w14:textId="38929599" w:rsidR="003238E0" w:rsidRPr="005829B4" w:rsidRDefault="003238E0" w:rsidP="0087192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Създава атрактивно съдържание в презентациите и го управлява ефективно</w:t>
            </w:r>
            <w:r w:rsidR="008F12E1" w:rsidRPr="005829B4">
              <w:rPr>
                <w:rFonts w:ascii="Trebuchet MS" w:eastAsia="Calibri" w:hAnsi="Trebuchet MS" w:cstheme="minorHAnsi"/>
              </w:rPr>
              <w:t>.</w:t>
            </w:r>
            <w:r w:rsidRPr="005829B4">
              <w:rPr>
                <w:rFonts w:ascii="Trebuchet MS" w:eastAsia="Calibri" w:hAnsi="Trebuchet MS" w:cstheme="minorHAnsi"/>
              </w:rPr>
              <w:t xml:space="preserve"> </w:t>
            </w:r>
          </w:p>
          <w:p w14:paraId="2A1FAAA5" w14:textId="6E972C7C" w:rsidR="003238E0" w:rsidRPr="005829B4" w:rsidRDefault="003238E0" w:rsidP="0087192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Прилага различни техники</w:t>
            </w:r>
            <w:r w:rsidR="008F12E1" w:rsidRPr="005829B4">
              <w:rPr>
                <w:rFonts w:ascii="Trebuchet MS" w:eastAsia="Calibri" w:hAnsi="Trebuchet MS" w:cstheme="minorHAnsi"/>
              </w:rPr>
              <w:t>, за да създаде положителна</w:t>
            </w:r>
            <w:r w:rsidRPr="005829B4">
              <w:rPr>
                <w:rFonts w:ascii="Trebuchet MS" w:eastAsia="Calibri" w:hAnsi="Trebuchet MS" w:cstheme="minorHAnsi"/>
              </w:rPr>
              <w:t xml:space="preserve"> нагласа и да ангажира публиката.</w:t>
            </w:r>
          </w:p>
          <w:p w14:paraId="2DB00ECE" w14:textId="045270B4" w:rsidR="003238E0" w:rsidRPr="005829B4" w:rsidRDefault="003238E0" w:rsidP="0087192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Демонстрира задълбочени познания по дадената темата, като отговаря точно и компетентно на въпроси на аудиторията</w:t>
            </w:r>
          </w:p>
          <w:p w14:paraId="3FA23A48" w14:textId="6F8CB6EC" w:rsidR="003238E0" w:rsidRPr="005829B4" w:rsidRDefault="003238E0" w:rsidP="0087192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Познава особеностите на комуникационния процес.</w:t>
            </w:r>
          </w:p>
          <w:p w14:paraId="572079E9" w14:textId="49139F74" w:rsidR="003238E0" w:rsidRPr="005829B4" w:rsidRDefault="003238E0" w:rsidP="0087192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Описва ефективни подходи и техники за привличане, задържане на внима</w:t>
            </w:r>
            <w:r w:rsidR="008F12E1" w:rsidRPr="005829B4">
              <w:rPr>
                <w:rFonts w:ascii="Trebuchet MS" w:eastAsia="Calibri" w:hAnsi="Trebuchet MS" w:cstheme="minorHAnsi"/>
              </w:rPr>
              <w:t>нието и убеждаващо въздействие.</w:t>
            </w:r>
          </w:p>
        </w:tc>
        <w:tc>
          <w:tcPr>
            <w:tcW w:w="7622" w:type="dxa"/>
            <w:gridSpan w:val="2"/>
            <w:shd w:val="clear" w:color="auto" w:fill="FFFFFF"/>
          </w:tcPr>
          <w:p w14:paraId="28B893B3" w14:textId="43A5A24D" w:rsidR="003238E0" w:rsidRPr="005829B4" w:rsidRDefault="003238E0" w:rsidP="008719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lastRenderedPageBreak/>
              <w:t>Разпознава, разчита и използва в работата си техническа документация</w:t>
            </w:r>
            <w:r w:rsidR="008F12E1" w:rsidRPr="005829B4">
              <w:rPr>
                <w:rFonts w:ascii="Trebuchet MS" w:eastAsia="Calibri" w:hAnsi="Trebuchet MS" w:cstheme="minorHAnsi"/>
              </w:rPr>
              <w:t xml:space="preserve"> </w:t>
            </w:r>
            <w:r w:rsidRPr="005829B4">
              <w:rPr>
                <w:rFonts w:ascii="Trebuchet MS" w:eastAsia="Calibri" w:hAnsi="Trebuchet MS" w:cstheme="minorHAnsi"/>
              </w:rPr>
              <w:t>-инструкции, чертежи, схеми, та</w:t>
            </w:r>
            <w:r w:rsidR="00DC1868" w:rsidRPr="005829B4">
              <w:rPr>
                <w:rFonts w:ascii="Trebuchet MS" w:eastAsia="Calibri" w:hAnsi="Trebuchet MS" w:cstheme="minorHAnsi"/>
              </w:rPr>
              <w:t xml:space="preserve">бла, работни </w:t>
            </w:r>
            <w:r w:rsidR="00DC1868" w:rsidRPr="005829B4">
              <w:rPr>
                <w:rFonts w:ascii="Trebuchet MS" w:eastAsia="Calibri" w:hAnsi="Trebuchet MS" w:cstheme="minorHAnsi"/>
              </w:rPr>
              <w:lastRenderedPageBreak/>
              <w:t xml:space="preserve">карти, справочна </w:t>
            </w:r>
            <w:r w:rsidRPr="005829B4">
              <w:rPr>
                <w:rFonts w:ascii="Trebuchet MS" w:eastAsia="Calibri" w:hAnsi="Trebuchet MS" w:cstheme="minorHAnsi"/>
              </w:rPr>
              <w:t>литература, като може да представя информацията умел</w:t>
            </w:r>
            <w:r w:rsidR="008F12E1" w:rsidRPr="005829B4">
              <w:rPr>
                <w:rFonts w:ascii="Trebuchet MS" w:eastAsia="Calibri" w:hAnsi="Trebuchet MS" w:cstheme="minorHAnsi"/>
              </w:rPr>
              <w:t>о пред заинтересованите страни.</w:t>
            </w:r>
          </w:p>
          <w:p w14:paraId="442DB8DE" w14:textId="77777777" w:rsidR="003238E0" w:rsidRPr="005829B4" w:rsidRDefault="003238E0" w:rsidP="008719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Умее да поставя адекватни на потребностите, конкретни, ясни и достижими цели на презентацията. </w:t>
            </w:r>
          </w:p>
          <w:p w14:paraId="635153BF" w14:textId="77777777" w:rsidR="003238E0" w:rsidRPr="005829B4" w:rsidRDefault="003238E0" w:rsidP="008719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Умее да подбира и систематизира данни, информация и визуални елементи, свързани с изготвянето на презентацията.</w:t>
            </w:r>
          </w:p>
          <w:p w14:paraId="4E9B6FFF" w14:textId="38CB17C5" w:rsidR="003238E0" w:rsidRPr="005829B4" w:rsidRDefault="008F12E1" w:rsidP="008719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</w:t>
            </w:r>
            <w:r w:rsidR="003238E0" w:rsidRPr="005829B4">
              <w:rPr>
                <w:rFonts w:ascii="Trebuchet MS" w:eastAsia="Calibri" w:hAnsi="Trebuchet MS" w:cstheme="minorHAnsi"/>
              </w:rPr>
              <w:t>ъздава атрактивен дизайн и използва  подходящи визуални средства и техники за постигане на максимален ефект от презентацията.</w:t>
            </w:r>
          </w:p>
          <w:p w14:paraId="5A87B6CF" w14:textId="7202B0DC" w:rsidR="003238E0" w:rsidRPr="005829B4" w:rsidRDefault="008F12E1" w:rsidP="008719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Демонстрира </w:t>
            </w:r>
            <w:r w:rsidR="003238E0" w:rsidRPr="005829B4">
              <w:rPr>
                <w:rFonts w:ascii="Trebuchet MS" w:eastAsia="Calibri" w:hAnsi="Trebuchet MS" w:cstheme="minorHAnsi"/>
              </w:rPr>
              <w:t>развити комуникативни умения и способност за самоконтрол и правилно използване езика на тялото.</w:t>
            </w:r>
          </w:p>
          <w:p w14:paraId="11BE63DD" w14:textId="445038A4" w:rsidR="003238E0" w:rsidRPr="005829B4" w:rsidRDefault="003238E0" w:rsidP="008719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Демонстрира умения за установяване на контакт, вз</w:t>
            </w:r>
            <w:r w:rsidR="00DC1868" w:rsidRPr="005829B4">
              <w:rPr>
                <w:rFonts w:ascii="Trebuchet MS" w:eastAsia="Calibri" w:hAnsi="Trebuchet MS" w:cstheme="minorHAnsi"/>
              </w:rPr>
              <w:t>а</w:t>
            </w:r>
            <w:r w:rsidRPr="005829B4">
              <w:rPr>
                <w:rFonts w:ascii="Trebuchet MS" w:eastAsia="Calibri" w:hAnsi="Trebuchet MS" w:cstheme="minorHAnsi"/>
              </w:rPr>
              <w:t>имодействие и справяне с въпроси на аудиторията.</w:t>
            </w:r>
          </w:p>
          <w:p w14:paraId="210BE22A" w14:textId="77777777" w:rsidR="003238E0" w:rsidRPr="005829B4" w:rsidRDefault="003238E0" w:rsidP="0087192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Използва успешно технически и визуални средства, за да подсили посланията, които иска да предаде</w:t>
            </w:r>
          </w:p>
          <w:p w14:paraId="5FF01835" w14:textId="77777777" w:rsidR="003238E0" w:rsidRPr="005829B4" w:rsidRDefault="003238E0" w:rsidP="00871926">
            <w:pPr>
              <w:jc w:val="both"/>
              <w:rPr>
                <w:rFonts w:ascii="Trebuchet MS" w:eastAsia="Calibri" w:hAnsi="Trebuchet MS" w:cstheme="minorHAnsi"/>
              </w:rPr>
            </w:pPr>
          </w:p>
          <w:p w14:paraId="18DD96E0" w14:textId="77777777" w:rsidR="003238E0" w:rsidRPr="005829B4" w:rsidRDefault="003238E0" w:rsidP="00871926">
            <w:pPr>
              <w:jc w:val="both"/>
              <w:rPr>
                <w:rFonts w:ascii="Trebuchet MS" w:eastAsia="Calibri" w:hAnsi="Trebuchet MS" w:cstheme="minorHAnsi"/>
              </w:rPr>
            </w:pPr>
          </w:p>
          <w:p w14:paraId="650E65DA" w14:textId="77777777" w:rsidR="003238E0" w:rsidRPr="005829B4" w:rsidRDefault="003238E0" w:rsidP="00871926">
            <w:pPr>
              <w:jc w:val="both"/>
              <w:rPr>
                <w:rFonts w:ascii="Trebuchet MS" w:eastAsia="Calibri" w:hAnsi="Trebuchet MS" w:cstheme="minorHAnsi"/>
              </w:rPr>
            </w:pPr>
          </w:p>
        </w:tc>
      </w:tr>
      <w:tr w:rsidR="003238E0" w:rsidRPr="005829B4" w14:paraId="6A78F199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DEEAF6"/>
          </w:tcPr>
          <w:p w14:paraId="11C916B6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lastRenderedPageBreak/>
              <w:t>Практически нагласи/поведения</w:t>
            </w:r>
          </w:p>
        </w:tc>
      </w:tr>
      <w:tr w:rsidR="003238E0" w:rsidRPr="005829B4" w14:paraId="1106F349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FFFFFF"/>
          </w:tcPr>
          <w:p w14:paraId="3CD95E3D" w14:textId="140C496F" w:rsidR="003238E0" w:rsidRPr="005829B4" w:rsidRDefault="003238E0" w:rsidP="0087192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Представя я</w:t>
            </w:r>
            <w:r w:rsidR="005829B4" w:rsidRPr="005829B4">
              <w:rPr>
                <w:rFonts w:ascii="Trebuchet MS" w:eastAsia="Calibri" w:hAnsi="Trebuchet MS" w:cstheme="minorHAnsi"/>
              </w:rPr>
              <w:t>сно идеите си като ги структур</w:t>
            </w:r>
            <w:r w:rsidRPr="005829B4">
              <w:rPr>
                <w:rFonts w:ascii="Trebuchet MS" w:eastAsia="Calibri" w:hAnsi="Trebuchet MS" w:cstheme="minorHAnsi"/>
              </w:rPr>
              <w:t>ира по подходящ начин.</w:t>
            </w:r>
          </w:p>
          <w:p w14:paraId="1667C15A" w14:textId="3669E13F" w:rsidR="003238E0" w:rsidRPr="005829B4" w:rsidRDefault="003238E0" w:rsidP="0087192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Използва съчетание от убедителна вербална и невербална комуникация, за да задържи вниманието и да повлияе на аудиторията</w:t>
            </w:r>
            <w:r w:rsidR="008F12E1" w:rsidRPr="005829B4">
              <w:rPr>
                <w:rFonts w:ascii="Trebuchet MS" w:eastAsia="Calibri" w:hAnsi="Trebuchet MS" w:cstheme="minorHAnsi"/>
              </w:rPr>
              <w:t>.</w:t>
            </w:r>
          </w:p>
          <w:p w14:paraId="0687E436" w14:textId="225E572D" w:rsidR="003238E0" w:rsidRPr="005829B4" w:rsidRDefault="003238E0" w:rsidP="0087192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Изготвя въздействащи и информативни презентации, използвайки разнообразни технически средства</w:t>
            </w:r>
            <w:r w:rsidR="008F12E1" w:rsidRPr="005829B4">
              <w:rPr>
                <w:rFonts w:ascii="Trebuchet MS" w:eastAsia="Calibri" w:hAnsi="Trebuchet MS" w:cstheme="minorHAnsi"/>
              </w:rPr>
              <w:t>.</w:t>
            </w:r>
          </w:p>
          <w:p w14:paraId="195E5B07" w14:textId="77777777" w:rsidR="003238E0" w:rsidRPr="005829B4" w:rsidRDefault="003238E0" w:rsidP="0087192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Правилно определя цели на презентацията и ги следва в процеса на представяне.</w:t>
            </w:r>
          </w:p>
          <w:p w14:paraId="770993DC" w14:textId="6F116D93" w:rsidR="003238E0" w:rsidRPr="005829B4" w:rsidRDefault="003238E0" w:rsidP="0087192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Проучва особеностите на аудиторията, съобразява съдържанието на информацията, стил</w:t>
            </w:r>
            <w:r w:rsidR="008F12E1" w:rsidRPr="005829B4">
              <w:rPr>
                <w:rFonts w:ascii="Trebuchet MS" w:eastAsia="Calibri" w:hAnsi="Trebuchet MS" w:cstheme="minorHAnsi"/>
              </w:rPr>
              <w:t>а</w:t>
            </w:r>
            <w:r w:rsidRPr="005829B4">
              <w:rPr>
                <w:rFonts w:ascii="Trebuchet MS" w:eastAsia="Calibri" w:hAnsi="Trebuchet MS" w:cstheme="minorHAnsi"/>
              </w:rPr>
              <w:t xml:space="preserve"> на презентиране и времевата рамка с нагласите, познанията и интересите на участниците.</w:t>
            </w:r>
          </w:p>
          <w:p w14:paraId="004FFB04" w14:textId="16F2F106" w:rsidR="003238E0" w:rsidRPr="005829B4" w:rsidRDefault="003238E0" w:rsidP="0087192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Владее функционалностите и използва ефективно софтуерни продукти за презентиране</w:t>
            </w:r>
            <w:r w:rsidR="008F12E1" w:rsidRPr="005829B4">
              <w:rPr>
                <w:rFonts w:ascii="Trebuchet MS" w:eastAsia="Calibri" w:hAnsi="Trebuchet MS" w:cstheme="minorHAnsi"/>
              </w:rPr>
              <w:t xml:space="preserve"> като</w:t>
            </w:r>
            <w:r w:rsidRPr="005829B4">
              <w:rPr>
                <w:rFonts w:ascii="Trebuchet MS" w:eastAsia="Calibri" w:hAnsi="Trebuchet MS" w:cstheme="minorHAnsi"/>
              </w:rPr>
              <w:t xml:space="preserve"> Microsoft PowerPoint.</w:t>
            </w:r>
          </w:p>
          <w:p w14:paraId="1BBFB592" w14:textId="77777777" w:rsidR="003238E0" w:rsidRPr="005829B4" w:rsidRDefault="003238E0" w:rsidP="0087192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Правилно структурира съдържанието на презентацията, балансира рационално и емоционално в информацията, обяснява използваните термини, акцентира на ключовите послания, доводи, фрази и думи.</w:t>
            </w:r>
          </w:p>
          <w:p w14:paraId="3D4812D3" w14:textId="6122BFA8" w:rsidR="003238E0" w:rsidRPr="005829B4" w:rsidRDefault="003238E0" w:rsidP="005829B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Използва успешно риторични въпроси, илюстрации, факти, данни, авторитетни мнения, примери, и други комуникационни техники за установяване на кон</w:t>
            </w:r>
            <w:r w:rsidR="005829B4" w:rsidRPr="005829B4">
              <w:rPr>
                <w:rFonts w:ascii="Trebuchet MS" w:eastAsia="Calibri" w:hAnsi="Trebuchet MS" w:cstheme="minorHAnsi"/>
              </w:rPr>
              <w:t>такт и "включване" на публиката</w:t>
            </w:r>
            <w:r w:rsidRPr="005829B4">
              <w:rPr>
                <w:rFonts w:ascii="Trebuchet MS" w:eastAsia="Calibri" w:hAnsi="Trebuchet MS" w:cstheme="minorHAnsi"/>
              </w:rPr>
              <w:t xml:space="preserve"> и поддърж</w:t>
            </w:r>
            <w:r w:rsidR="008F12E1" w:rsidRPr="005829B4">
              <w:rPr>
                <w:rFonts w:ascii="Trebuchet MS" w:eastAsia="Calibri" w:hAnsi="Trebuchet MS" w:cstheme="minorHAnsi"/>
              </w:rPr>
              <w:t>ане на интерес към изложението.</w:t>
            </w:r>
          </w:p>
        </w:tc>
      </w:tr>
      <w:tr w:rsidR="003238E0" w:rsidRPr="005829B4" w14:paraId="41589000" w14:textId="77777777" w:rsidTr="00F3167D">
        <w:tc>
          <w:tcPr>
            <w:tcW w:w="13994" w:type="dxa"/>
            <w:gridSpan w:val="4"/>
            <w:shd w:val="clear" w:color="auto" w:fill="DEEAF6"/>
          </w:tcPr>
          <w:p w14:paraId="52AFE7B3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Компетентности</w:t>
            </w:r>
          </w:p>
        </w:tc>
      </w:tr>
      <w:tr w:rsidR="003238E0" w:rsidRPr="005829B4" w14:paraId="218A4746" w14:textId="77777777" w:rsidTr="00F3167D">
        <w:tc>
          <w:tcPr>
            <w:tcW w:w="4105" w:type="dxa"/>
            <w:shd w:val="clear" w:color="auto" w:fill="DEEAF6"/>
          </w:tcPr>
          <w:p w14:paraId="7D991EE5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lastRenderedPageBreak/>
              <w:t>Наименование</w:t>
            </w:r>
          </w:p>
        </w:tc>
        <w:tc>
          <w:tcPr>
            <w:tcW w:w="2267" w:type="dxa"/>
            <w:shd w:val="clear" w:color="auto" w:fill="DEEAF6"/>
          </w:tcPr>
          <w:p w14:paraId="764341A8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0D3ABDA6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Дефиниция</w:t>
            </w:r>
          </w:p>
        </w:tc>
      </w:tr>
      <w:tr w:rsidR="003238E0" w:rsidRPr="005829B4" w14:paraId="7D9A2DA3" w14:textId="77777777" w:rsidTr="00F3167D">
        <w:trPr>
          <w:trHeight w:val="216"/>
        </w:trPr>
        <w:tc>
          <w:tcPr>
            <w:tcW w:w="4105" w:type="dxa"/>
          </w:tcPr>
          <w:p w14:paraId="50DD0439" w14:textId="0D1F88E5" w:rsidR="003238E0" w:rsidRPr="005829B4" w:rsidRDefault="003238E0" w:rsidP="00871926">
            <w:pPr>
              <w:numPr>
                <w:ilvl w:val="1"/>
                <w:numId w:val="2"/>
              </w:numPr>
              <w:contextualSpacing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 xml:space="preserve">Намиране на информация в </w:t>
            </w:r>
            <w:r w:rsidR="005829B4" w:rsidRPr="005829B4">
              <w:rPr>
                <w:rFonts w:ascii="Trebuchet MS" w:eastAsia="Calibri" w:hAnsi="Trebuchet MS" w:cstheme="minorHAnsi"/>
                <w:b/>
              </w:rPr>
              <w:t xml:space="preserve">научната литература и </w:t>
            </w:r>
            <w:r w:rsidRPr="005829B4">
              <w:rPr>
                <w:rFonts w:ascii="Trebuchet MS" w:eastAsia="Calibri" w:hAnsi="Trebuchet MS" w:cstheme="minorHAnsi"/>
                <w:b/>
              </w:rPr>
              <w:t>интернет</w:t>
            </w:r>
          </w:p>
        </w:tc>
        <w:tc>
          <w:tcPr>
            <w:tcW w:w="2267" w:type="dxa"/>
          </w:tcPr>
          <w:p w14:paraId="49F7D699" w14:textId="77777777" w:rsidR="003238E0" w:rsidRPr="005829B4" w:rsidRDefault="003238E0" w:rsidP="00871926">
            <w:pPr>
              <w:spacing w:after="160"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Комуникативни и социални компетентности</w:t>
            </w:r>
          </w:p>
        </w:tc>
        <w:tc>
          <w:tcPr>
            <w:tcW w:w="7622" w:type="dxa"/>
            <w:gridSpan w:val="2"/>
          </w:tcPr>
          <w:p w14:paraId="43F087E5" w14:textId="7A272510" w:rsidR="003238E0" w:rsidRPr="005829B4" w:rsidRDefault="003238E0" w:rsidP="00871926">
            <w:pPr>
              <w:spacing w:after="160"/>
              <w:jc w:val="both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 xml:space="preserve">Идентифициране на информацията, необходима за изясняване на дадена ситуация или проучване, търсене </w:t>
            </w:r>
            <w:r w:rsidR="00B70857" w:rsidRPr="005829B4">
              <w:rPr>
                <w:rFonts w:ascii="Trebuchet MS" w:eastAsia="Calibri" w:hAnsi="Trebuchet MS" w:cstheme="minorHAnsi"/>
                <w:b/>
              </w:rPr>
              <w:t>сред</w:t>
            </w:r>
            <w:r w:rsidRPr="005829B4">
              <w:rPr>
                <w:rFonts w:ascii="Trebuchet MS" w:eastAsia="Calibri" w:hAnsi="Trebuchet MS" w:cstheme="minorHAnsi"/>
                <w:b/>
              </w:rPr>
              <w:t xml:space="preserve"> подходящи източници, които са надеждни и достоверни и умело използване на ефективни методи и техники за нейното извличане</w:t>
            </w:r>
          </w:p>
        </w:tc>
      </w:tr>
      <w:tr w:rsidR="003238E0" w:rsidRPr="005829B4" w14:paraId="3BA132CA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DEEAF6"/>
          </w:tcPr>
          <w:p w14:paraId="1ED5B111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Знания</w:t>
            </w:r>
          </w:p>
        </w:tc>
        <w:tc>
          <w:tcPr>
            <w:tcW w:w="7622" w:type="dxa"/>
            <w:gridSpan w:val="2"/>
            <w:shd w:val="clear" w:color="auto" w:fill="DEEAF6"/>
          </w:tcPr>
          <w:p w14:paraId="06F68D8E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Умения</w:t>
            </w:r>
          </w:p>
        </w:tc>
      </w:tr>
      <w:tr w:rsidR="003238E0" w:rsidRPr="005829B4" w14:paraId="18E5E658" w14:textId="77777777" w:rsidTr="00F3167D">
        <w:trPr>
          <w:trHeight w:val="156"/>
        </w:trPr>
        <w:tc>
          <w:tcPr>
            <w:tcW w:w="6372" w:type="dxa"/>
            <w:gridSpan w:val="2"/>
            <w:shd w:val="clear" w:color="auto" w:fill="FFFFFF"/>
          </w:tcPr>
          <w:p w14:paraId="32263DAF" w14:textId="4033B1A4" w:rsidR="003238E0" w:rsidRPr="005829B4" w:rsidRDefault="003238E0" w:rsidP="0087192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Познава административните процедури, системи и терминологии във връзка с обработка на документи, като например текстообработка, управление на файлове и записи и други.</w:t>
            </w:r>
          </w:p>
          <w:p w14:paraId="7F3F2F1F" w14:textId="26867B4B" w:rsidR="003238E0" w:rsidRPr="005829B4" w:rsidRDefault="003238E0" w:rsidP="0087192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Владее принципите на ефективно </w:t>
            </w:r>
            <w:r w:rsidR="005829B4" w:rsidRPr="005829B4">
              <w:rPr>
                <w:rFonts w:ascii="Trebuchet MS" w:eastAsia="Calibri" w:hAnsi="Trebuchet MS" w:cstheme="minorHAnsi"/>
              </w:rPr>
              <w:t xml:space="preserve">търсене на научна информация, </w:t>
            </w:r>
            <w:r w:rsidRPr="005829B4">
              <w:rPr>
                <w:rFonts w:ascii="Trebuchet MS" w:eastAsia="Calibri" w:hAnsi="Trebuchet MS" w:cstheme="minorHAnsi"/>
              </w:rPr>
              <w:t>съхранение на информация и документи</w:t>
            </w:r>
            <w:r w:rsidR="006B4724" w:rsidRPr="005829B4">
              <w:rPr>
                <w:rFonts w:ascii="Trebuchet MS" w:eastAsia="Calibri" w:hAnsi="Trebuchet MS" w:cstheme="minorHAnsi"/>
              </w:rPr>
              <w:t>.</w:t>
            </w:r>
          </w:p>
          <w:p w14:paraId="6A8D7F61" w14:textId="3552945B" w:rsidR="003238E0" w:rsidRPr="005829B4" w:rsidRDefault="003238E0" w:rsidP="0087192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Познава </w:t>
            </w:r>
            <w:r w:rsidR="006B4724" w:rsidRPr="005829B4">
              <w:rPr>
                <w:rFonts w:ascii="Trebuchet MS" w:eastAsia="Calibri" w:hAnsi="Trebuchet MS" w:cstheme="minorHAnsi"/>
              </w:rPr>
              <w:t xml:space="preserve">основните </w:t>
            </w:r>
            <w:r w:rsidRPr="005829B4">
              <w:rPr>
                <w:rFonts w:ascii="Trebuchet MS" w:eastAsia="Calibri" w:hAnsi="Trebuchet MS" w:cstheme="minorHAnsi"/>
              </w:rPr>
              <w:t>характеристики на инструментите за търсене</w:t>
            </w:r>
            <w:r w:rsidR="006B4724" w:rsidRPr="005829B4">
              <w:rPr>
                <w:rFonts w:ascii="Trebuchet MS" w:eastAsia="Calibri" w:hAnsi="Trebuchet MS" w:cstheme="minorHAnsi"/>
              </w:rPr>
              <w:t>.</w:t>
            </w:r>
          </w:p>
          <w:p w14:paraId="54268AE6" w14:textId="3C4B35B5" w:rsidR="005829B4" w:rsidRPr="005829B4" w:rsidRDefault="003238E0" w:rsidP="005829B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Сравнява източниците на информация, когато попада на тях и подбира надеждни ресурси с помощта на  използваните търсачки, които оптимизират търсенето</w:t>
            </w:r>
            <w:r w:rsidR="005829B4" w:rsidRPr="005829B4">
              <w:rPr>
                <w:rFonts w:ascii="Trebuchet MS" w:eastAsia="Calibri" w:hAnsi="Trebuchet MS" w:cstheme="minorHAnsi"/>
              </w:rPr>
              <w:t>.</w:t>
            </w:r>
          </w:p>
        </w:tc>
        <w:tc>
          <w:tcPr>
            <w:tcW w:w="7622" w:type="dxa"/>
            <w:gridSpan w:val="2"/>
            <w:shd w:val="clear" w:color="auto" w:fill="FFFFFF"/>
          </w:tcPr>
          <w:p w14:paraId="65AB7AA9" w14:textId="3DC5C744" w:rsidR="003238E0" w:rsidRPr="005829B4" w:rsidRDefault="003238E0" w:rsidP="0087192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Борави успешно с </w:t>
            </w:r>
            <w:r w:rsidR="005829B4" w:rsidRPr="005829B4">
              <w:rPr>
                <w:rFonts w:ascii="Trebuchet MS" w:eastAsia="Calibri" w:hAnsi="Trebuchet MS" w:cstheme="minorHAnsi"/>
              </w:rPr>
              <w:t xml:space="preserve">базите данни за научна литература, познава </w:t>
            </w:r>
            <w:r w:rsidRPr="005829B4">
              <w:rPr>
                <w:rFonts w:ascii="Trebuchet MS" w:eastAsia="Calibri" w:hAnsi="Trebuchet MS" w:cstheme="minorHAnsi"/>
              </w:rPr>
              <w:t>интернет понятия</w:t>
            </w:r>
            <w:r w:rsidR="005829B4" w:rsidRPr="005829B4">
              <w:rPr>
                <w:rFonts w:ascii="Trebuchet MS" w:eastAsia="Calibri" w:hAnsi="Trebuchet MS" w:cstheme="minorHAnsi"/>
              </w:rPr>
              <w:t xml:space="preserve"> и</w:t>
            </w:r>
            <w:r w:rsidRPr="005829B4">
              <w:rPr>
                <w:rFonts w:ascii="Trebuchet MS" w:eastAsia="Calibri" w:hAnsi="Trebuchet MS" w:cstheme="minorHAnsi"/>
              </w:rPr>
              <w:t xml:space="preserve"> основните термини </w:t>
            </w:r>
            <w:r w:rsidR="005829B4" w:rsidRPr="005829B4">
              <w:rPr>
                <w:rFonts w:ascii="Trebuchet MS" w:eastAsia="Calibri" w:hAnsi="Trebuchet MS" w:cstheme="minorHAnsi"/>
              </w:rPr>
              <w:t xml:space="preserve">и </w:t>
            </w:r>
            <w:r w:rsidRPr="005829B4">
              <w:rPr>
                <w:rFonts w:ascii="Trebuchet MS" w:eastAsia="Calibri" w:hAnsi="Trebuchet MS" w:cstheme="minorHAnsi"/>
              </w:rPr>
              <w:t xml:space="preserve">ги ползва регулярно в работата си. </w:t>
            </w:r>
          </w:p>
          <w:p w14:paraId="17ACD792" w14:textId="14C510A5" w:rsidR="003238E0" w:rsidRPr="005829B4" w:rsidRDefault="003238E0" w:rsidP="0087192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Формулира подходящи цели, критерии и ключови думи за търсене в интернет</w:t>
            </w:r>
            <w:r w:rsidR="006B4724" w:rsidRPr="005829B4">
              <w:rPr>
                <w:rFonts w:ascii="Trebuchet MS" w:eastAsia="Calibri" w:hAnsi="Trebuchet MS" w:cstheme="minorHAnsi"/>
              </w:rPr>
              <w:t>, така че да достигне до необходимата информация.</w:t>
            </w:r>
          </w:p>
          <w:p w14:paraId="36D281B1" w14:textId="25C86B31" w:rsidR="003238E0" w:rsidRPr="005829B4" w:rsidRDefault="003238E0" w:rsidP="0087192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Анализира прецизно и бързо данни и цифри.</w:t>
            </w:r>
          </w:p>
          <w:p w14:paraId="0041CC80" w14:textId="75C871F3" w:rsidR="003238E0" w:rsidRPr="005829B4" w:rsidRDefault="003238E0" w:rsidP="0087192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Комбинира различни части информация, така че да формира общи изводи; прави връзка между събития и обстоятелства, които привидно не са свързани.</w:t>
            </w:r>
          </w:p>
          <w:p w14:paraId="783278DF" w14:textId="677A504C" w:rsidR="003238E0" w:rsidRPr="005829B4" w:rsidRDefault="003238E0" w:rsidP="0087192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Извършва проучвания на новостите и развитията в съответната област от интерес като ползва умело различни техники и подходи за намиране на </w:t>
            </w:r>
            <w:r w:rsidR="006B4724" w:rsidRPr="005829B4">
              <w:rPr>
                <w:rFonts w:ascii="Trebuchet MS" w:eastAsia="Calibri" w:hAnsi="Trebuchet MS" w:cstheme="minorHAnsi"/>
              </w:rPr>
              <w:t>ключова</w:t>
            </w:r>
            <w:r w:rsidRPr="005829B4">
              <w:rPr>
                <w:rFonts w:ascii="Trebuchet MS" w:eastAsia="Calibri" w:hAnsi="Trebuchet MS" w:cstheme="minorHAnsi"/>
              </w:rPr>
              <w:t xml:space="preserve"> информация в интернет</w:t>
            </w:r>
          </w:p>
          <w:p w14:paraId="6CCD3662" w14:textId="7351FEFC" w:rsidR="003238E0" w:rsidRPr="005829B4" w:rsidRDefault="003238E0" w:rsidP="0087192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Формулира правилно цели и критерии за търсене в интернет</w:t>
            </w:r>
            <w:r w:rsidR="006B4724" w:rsidRPr="005829B4">
              <w:rPr>
                <w:rFonts w:ascii="Trebuchet MS" w:eastAsia="Calibri" w:hAnsi="Trebuchet MS" w:cstheme="minorHAnsi"/>
              </w:rPr>
              <w:t>.</w:t>
            </w:r>
          </w:p>
          <w:p w14:paraId="5C613973" w14:textId="23F2EF3D" w:rsidR="003238E0" w:rsidRPr="005829B4" w:rsidRDefault="003238E0" w:rsidP="005829B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Проверява достоверността на </w:t>
            </w:r>
            <w:r w:rsidR="006B4724" w:rsidRPr="005829B4">
              <w:rPr>
                <w:rFonts w:ascii="Trebuchet MS" w:eastAsia="Calibri" w:hAnsi="Trebuchet MS" w:cstheme="minorHAnsi"/>
              </w:rPr>
              <w:t xml:space="preserve">даден </w:t>
            </w:r>
            <w:r w:rsidR="005829B4" w:rsidRPr="005829B4">
              <w:rPr>
                <w:rFonts w:ascii="Trebuchet MS" w:eastAsia="Calibri" w:hAnsi="Trebuchet MS" w:cstheme="minorHAnsi"/>
              </w:rPr>
              <w:t>източник на информация</w:t>
            </w:r>
            <w:r w:rsidR="006B4724" w:rsidRPr="005829B4">
              <w:rPr>
                <w:rFonts w:ascii="Trebuchet MS" w:eastAsia="Calibri" w:hAnsi="Trebuchet MS" w:cstheme="minorHAnsi"/>
              </w:rPr>
              <w:t>.</w:t>
            </w:r>
          </w:p>
        </w:tc>
      </w:tr>
      <w:tr w:rsidR="003238E0" w:rsidRPr="005829B4" w14:paraId="2C7E547A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DEEAF6"/>
          </w:tcPr>
          <w:p w14:paraId="46C27138" w14:textId="77777777" w:rsidR="003238E0" w:rsidRPr="005829B4" w:rsidRDefault="003238E0" w:rsidP="00871926">
            <w:pPr>
              <w:spacing w:after="160"/>
              <w:jc w:val="center"/>
              <w:rPr>
                <w:rFonts w:ascii="Trebuchet MS" w:eastAsia="Calibri" w:hAnsi="Trebuchet MS" w:cstheme="minorHAnsi"/>
                <w:b/>
              </w:rPr>
            </w:pPr>
            <w:r w:rsidRPr="005829B4">
              <w:rPr>
                <w:rFonts w:ascii="Trebuchet MS" w:eastAsia="Calibri" w:hAnsi="Trebuchet MS" w:cstheme="minorHAnsi"/>
                <w:b/>
              </w:rPr>
              <w:t>Практически нагласи/поведения</w:t>
            </w:r>
          </w:p>
        </w:tc>
      </w:tr>
      <w:tr w:rsidR="003238E0" w:rsidRPr="005829B4" w14:paraId="0E877DCA" w14:textId="77777777" w:rsidTr="00F3167D">
        <w:trPr>
          <w:trHeight w:val="156"/>
        </w:trPr>
        <w:tc>
          <w:tcPr>
            <w:tcW w:w="13994" w:type="dxa"/>
            <w:gridSpan w:val="4"/>
            <w:shd w:val="clear" w:color="auto" w:fill="FFFFFF"/>
          </w:tcPr>
          <w:p w14:paraId="057B8BB7" w14:textId="73915D09" w:rsidR="003238E0" w:rsidRPr="005829B4" w:rsidRDefault="003238E0" w:rsidP="0087192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 xml:space="preserve">Дава предложения за създаване на нови методи за работа, както и за усъвършенстване на вече съществуващите на проучвания в </w:t>
            </w:r>
            <w:r w:rsidR="005829B4" w:rsidRPr="005829B4">
              <w:rPr>
                <w:rFonts w:ascii="Trebuchet MS" w:eastAsia="Calibri" w:hAnsi="Trebuchet MS" w:cstheme="minorHAnsi"/>
              </w:rPr>
              <w:t>бази данни с научна информация</w:t>
            </w:r>
            <w:r w:rsidRPr="005829B4">
              <w:rPr>
                <w:rFonts w:ascii="Trebuchet MS" w:eastAsia="Calibri" w:hAnsi="Trebuchet MS" w:cstheme="minorHAnsi"/>
              </w:rPr>
              <w:t>.</w:t>
            </w:r>
          </w:p>
          <w:p w14:paraId="241544AA" w14:textId="4BFC09BF" w:rsidR="003238E0" w:rsidRPr="005829B4" w:rsidRDefault="003238E0" w:rsidP="0087192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Търси и събира актуална информация за новостите в търсената област, като ефективно използва различни формални и неформални информационни канали.</w:t>
            </w:r>
          </w:p>
          <w:p w14:paraId="67F87BEA" w14:textId="7F2E921E" w:rsidR="003238E0" w:rsidRPr="005829B4" w:rsidRDefault="003238E0" w:rsidP="0087192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Събира, обобщава и анализира информация за новостите, методите на разработка на дадени продукти</w:t>
            </w:r>
            <w:r w:rsidR="005829B4" w:rsidRPr="005829B4">
              <w:rPr>
                <w:rFonts w:ascii="Trebuchet MS" w:eastAsia="Calibri" w:hAnsi="Trebuchet MS" w:cstheme="minorHAnsi"/>
              </w:rPr>
              <w:t xml:space="preserve"> и др</w:t>
            </w:r>
            <w:r w:rsidRPr="005829B4">
              <w:rPr>
                <w:rFonts w:ascii="Trebuchet MS" w:eastAsia="Calibri" w:hAnsi="Trebuchet MS" w:cstheme="minorHAnsi"/>
              </w:rPr>
              <w:t>.</w:t>
            </w:r>
          </w:p>
          <w:p w14:paraId="5828FDA6" w14:textId="1826EA18" w:rsidR="003238E0" w:rsidRPr="005829B4" w:rsidRDefault="003238E0" w:rsidP="0087192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Фокусира вниманието си за необходимия период от време, върху изпълнението на работната задача, без да се разсейва.</w:t>
            </w:r>
          </w:p>
          <w:p w14:paraId="1CCD6424" w14:textId="27EF4D4C" w:rsidR="003238E0" w:rsidRPr="005829B4" w:rsidRDefault="003238E0" w:rsidP="0087192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rebuchet MS" w:eastAsia="Calibri" w:hAnsi="Trebuchet MS" w:cstheme="minorHAnsi"/>
              </w:rPr>
            </w:pPr>
            <w:r w:rsidRPr="005829B4">
              <w:rPr>
                <w:rFonts w:ascii="Trebuchet MS" w:eastAsia="Calibri" w:hAnsi="Trebuchet MS" w:cstheme="minorHAnsi"/>
              </w:rPr>
              <w:t>Активно търси, събира, обработва и интерпретира информация за технологии и технологични режими, необходима за</w:t>
            </w:r>
            <w:r w:rsidR="002A6B05" w:rsidRPr="005829B4">
              <w:rPr>
                <w:rFonts w:ascii="Trebuchet MS" w:eastAsia="Calibri" w:hAnsi="Trebuchet MS" w:cstheme="minorHAnsi"/>
              </w:rPr>
              <w:t xml:space="preserve"> решаването на сложни проблеми.</w:t>
            </w:r>
          </w:p>
        </w:tc>
      </w:tr>
    </w:tbl>
    <w:p w14:paraId="770C0682" w14:textId="77777777" w:rsidR="006F1438" w:rsidRPr="005829B4" w:rsidRDefault="006F1438" w:rsidP="005829B4">
      <w:pPr>
        <w:rPr>
          <w:rFonts w:ascii="Trebuchet MS" w:hAnsi="Trebuchet MS"/>
        </w:rPr>
      </w:pPr>
    </w:p>
    <w:sectPr w:rsidR="006F1438" w:rsidRPr="005829B4" w:rsidSect="00C654F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16AE6" w14:textId="77777777" w:rsidR="00EB2A4B" w:rsidRDefault="00EB2A4B" w:rsidP="00AF007C">
      <w:pPr>
        <w:spacing w:after="0" w:line="240" w:lineRule="auto"/>
      </w:pPr>
      <w:r>
        <w:separator/>
      </w:r>
    </w:p>
  </w:endnote>
  <w:endnote w:type="continuationSeparator" w:id="0">
    <w:p w14:paraId="58C0E7FB" w14:textId="77777777" w:rsidR="00EB2A4B" w:rsidRDefault="00EB2A4B" w:rsidP="00A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A3D9F" w14:textId="77777777" w:rsidR="00EB2A4B" w:rsidRDefault="00EB2A4B" w:rsidP="00AF007C">
      <w:pPr>
        <w:spacing w:after="0" w:line="240" w:lineRule="auto"/>
      </w:pPr>
      <w:r>
        <w:separator/>
      </w:r>
    </w:p>
  </w:footnote>
  <w:footnote w:type="continuationSeparator" w:id="0">
    <w:p w14:paraId="78379936" w14:textId="77777777" w:rsidR="00EB2A4B" w:rsidRDefault="00EB2A4B" w:rsidP="00AF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290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D361E" w14:textId="62D5DAE4" w:rsidR="001149EC" w:rsidRDefault="001149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D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BE5F06" w14:textId="77777777" w:rsidR="001149EC" w:rsidRDefault="00114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692"/>
    <w:multiLevelType w:val="hybridMultilevel"/>
    <w:tmpl w:val="85BC0D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CAD"/>
    <w:multiLevelType w:val="hybridMultilevel"/>
    <w:tmpl w:val="B830A0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621C"/>
    <w:multiLevelType w:val="hybridMultilevel"/>
    <w:tmpl w:val="2418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F661F"/>
    <w:multiLevelType w:val="hybridMultilevel"/>
    <w:tmpl w:val="0DC0DD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E3C"/>
    <w:multiLevelType w:val="hybridMultilevel"/>
    <w:tmpl w:val="E60015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A4702"/>
    <w:multiLevelType w:val="hybridMultilevel"/>
    <w:tmpl w:val="D3002A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1085"/>
    <w:multiLevelType w:val="hybridMultilevel"/>
    <w:tmpl w:val="D0ACDD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C3465"/>
    <w:multiLevelType w:val="hybridMultilevel"/>
    <w:tmpl w:val="6CCC4F8C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CE278B"/>
    <w:multiLevelType w:val="hybridMultilevel"/>
    <w:tmpl w:val="4F1ECB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0E7C"/>
    <w:multiLevelType w:val="hybridMultilevel"/>
    <w:tmpl w:val="E05A72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B12A1"/>
    <w:multiLevelType w:val="hybridMultilevel"/>
    <w:tmpl w:val="E2D0C2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73CB"/>
    <w:multiLevelType w:val="hybridMultilevel"/>
    <w:tmpl w:val="234EF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13C5F"/>
    <w:multiLevelType w:val="multilevel"/>
    <w:tmpl w:val="51A0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790265"/>
    <w:multiLevelType w:val="hybridMultilevel"/>
    <w:tmpl w:val="38821B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07EC2"/>
    <w:multiLevelType w:val="hybridMultilevel"/>
    <w:tmpl w:val="5DE0D6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94174"/>
    <w:multiLevelType w:val="hybridMultilevel"/>
    <w:tmpl w:val="6D4424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5741D"/>
    <w:multiLevelType w:val="hybridMultilevel"/>
    <w:tmpl w:val="862E18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64FA"/>
    <w:multiLevelType w:val="hybridMultilevel"/>
    <w:tmpl w:val="3416B0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6358F"/>
    <w:multiLevelType w:val="hybridMultilevel"/>
    <w:tmpl w:val="F476EC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F19C2"/>
    <w:multiLevelType w:val="hybridMultilevel"/>
    <w:tmpl w:val="C17AFD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16063"/>
    <w:multiLevelType w:val="hybridMultilevel"/>
    <w:tmpl w:val="E8D271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94895"/>
    <w:multiLevelType w:val="hybridMultilevel"/>
    <w:tmpl w:val="73C4C0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A32F8"/>
    <w:multiLevelType w:val="hybridMultilevel"/>
    <w:tmpl w:val="23643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C28E3"/>
    <w:multiLevelType w:val="hybridMultilevel"/>
    <w:tmpl w:val="ABD46D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82ED7"/>
    <w:multiLevelType w:val="hybridMultilevel"/>
    <w:tmpl w:val="6EB232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E3117"/>
    <w:multiLevelType w:val="hybridMultilevel"/>
    <w:tmpl w:val="F7E22F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77B59"/>
    <w:multiLevelType w:val="hybridMultilevel"/>
    <w:tmpl w:val="CBFC2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64C69"/>
    <w:multiLevelType w:val="hybridMultilevel"/>
    <w:tmpl w:val="1A3E42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A5D73"/>
    <w:multiLevelType w:val="hybridMultilevel"/>
    <w:tmpl w:val="C1A802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475D0"/>
    <w:multiLevelType w:val="hybridMultilevel"/>
    <w:tmpl w:val="E408BE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2F6D"/>
    <w:multiLevelType w:val="hybridMultilevel"/>
    <w:tmpl w:val="38742F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16DC3"/>
    <w:multiLevelType w:val="hybridMultilevel"/>
    <w:tmpl w:val="227078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85AFC"/>
    <w:multiLevelType w:val="hybridMultilevel"/>
    <w:tmpl w:val="6C960E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4F19"/>
    <w:multiLevelType w:val="hybridMultilevel"/>
    <w:tmpl w:val="898AD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12ED1"/>
    <w:multiLevelType w:val="hybridMultilevel"/>
    <w:tmpl w:val="AAF64D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17"/>
  </w:num>
  <w:num w:numId="6">
    <w:abstractNumId w:val="31"/>
  </w:num>
  <w:num w:numId="7">
    <w:abstractNumId w:val="25"/>
  </w:num>
  <w:num w:numId="8">
    <w:abstractNumId w:val="13"/>
  </w:num>
  <w:num w:numId="9">
    <w:abstractNumId w:val="3"/>
  </w:num>
  <w:num w:numId="10">
    <w:abstractNumId w:val="15"/>
  </w:num>
  <w:num w:numId="11">
    <w:abstractNumId w:val="29"/>
  </w:num>
  <w:num w:numId="12">
    <w:abstractNumId w:val="27"/>
  </w:num>
  <w:num w:numId="13">
    <w:abstractNumId w:val="30"/>
  </w:num>
  <w:num w:numId="14">
    <w:abstractNumId w:val="33"/>
  </w:num>
  <w:num w:numId="15">
    <w:abstractNumId w:val="22"/>
  </w:num>
  <w:num w:numId="16">
    <w:abstractNumId w:val="8"/>
  </w:num>
  <w:num w:numId="17">
    <w:abstractNumId w:val="9"/>
  </w:num>
  <w:num w:numId="18">
    <w:abstractNumId w:val="14"/>
  </w:num>
  <w:num w:numId="19">
    <w:abstractNumId w:val="26"/>
  </w:num>
  <w:num w:numId="20">
    <w:abstractNumId w:val="16"/>
  </w:num>
  <w:num w:numId="21">
    <w:abstractNumId w:val="19"/>
  </w:num>
  <w:num w:numId="22">
    <w:abstractNumId w:val="34"/>
  </w:num>
  <w:num w:numId="23">
    <w:abstractNumId w:val="24"/>
  </w:num>
  <w:num w:numId="24">
    <w:abstractNumId w:val="32"/>
  </w:num>
  <w:num w:numId="25">
    <w:abstractNumId w:val="28"/>
  </w:num>
  <w:num w:numId="26">
    <w:abstractNumId w:val="10"/>
  </w:num>
  <w:num w:numId="27">
    <w:abstractNumId w:val="4"/>
  </w:num>
  <w:num w:numId="28">
    <w:abstractNumId w:val="6"/>
  </w:num>
  <w:num w:numId="29">
    <w:abstractNumId w:val="23"/>
  </w:num>
  <w:num w:numId="30">
    <w:abstractNumId w:val="20"/>
  </w:num>
  <w:num w:numId="31">
    <w:abstractNumId w:val="5"/>
  </w:num>
  <w:num w:numId="32">
    <w:abstractNumId w:val="2"/>
  </w:num>
  <w:num w:numId="33">
    <w:abstractNumId w:val="21"/>
  </w:num>
  <w:num w:numId="34">
    <w:abstractNumId w:val="18"/>
  </w:num>
  <w:num w:numId="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4"/>
    <w:rsid w:val="00003AF1"/>
    <w:rsid w:val="00005AEF"/>
    <w:rsid w:val="000077D1"/>
    <w:rsid w:val="00010BA7"/>
    <w:rsid w:val="00012CF6"/>
    <w:rsid w:val="000151A1"/>
    <w:rsid w:val="00036362"/>
    <w:rsid w:val="00042DF1"/>
    <w:rsid w:val="000462CC"/>
    <w:rsid w:val="00056706"/>
    <w:rsid w:val="00057D44"/>
    <w:rsid w:val="00077679"/>
    <w:rsid w:val="00085E3B"/>
    <w:rsid w:val="000A250A"/>
    <w:rsid w:val="000B18D8"/>
    <w:rsid w:val="000B6B83"/>
    <w:rsid w:val="000B6FA3"/>
    <w:rsid w:val="000C2470"/>
    <w:rsid w:val="000C7AA0"/>
    <w:rsid w:val="000D4329"/>
    <w:rsid w:val="000D5548"/>
    <w:rsid w:val="000E766A"/>
    <w:rsid w:val="001053C6"/>
    <w:rsid w:val="001149EC"/>
    <w:rsid w:val="0012094D"/>
    <w:rsid w:val="00123351"/>
    <w:rsid w:val="00124D8C"/>
    <w:rsid w:val="00127712"/>
    <w:rsid w:val="001364F3"/>
    <w:rsid w:val="0015233F"/>
    <w:rsid w:val="001634CE"/>
    <w:rsid w:val="0018223F"/>
    <w:rsid w:val="00183419"/>
    <w:rsid w:val="00191284"/>
    <w:rsid w:val="0019553D"/>
    <w:rsid w:val="001A346C"/>
    <w:rsid w:val="001A7BEA"/>
    <w:rsid w:val="001B2ECB"/>
    <w:rsid w:val="001B44AF"/>
    <w:rsid w:val="001C2BD1"/>
    <w:rsid w:val="001D0F4F"/>
    <w:rsid w:val="001D4EF8"/>
    <w:rsid w:val="001D6D0F"/>
    <w:rsid w:val="001E76A0"/>
    <w:rsid w:val="00204618"/>
    <w:rsid w:val="00214F1F"/>
    <w:rsid w:val="00237474"/>
    <w:rsid w:val="00240C69"/>
    <w:rsid w:val="002500F0"/>
    <w:rsid w:val="00261C2C"/>
    <w:rsid w:val="00263BC8"/>
    <w:rsid w:val="00265132"/>
    <w:rsid w:val="0027158A"/>
    <w:rsid w:val="00275D0D"/>
    <w:rsid w:val="00276A0E"/>
    <w:rsid w:val="00276AA8"/>
    <w:rsid w:val="00283388"/>
    <w:rsid w:val="00293653"/>
    <w:rsid w:val="00296767"/>
    <w:rsid w:val="002A6B05"/>
    <w:rsid w:val="002B4481"/>
    <w:rsid w:val="002C1134"/>
    <w:rsid w:val="002E253B"/>
    <w:rsid w:val="002F2ADB"/>
    <w:rsid w:val="003055AD"/>
    <w:rsid w:val="00305E3D"/>
    <w:rsid w:val="00306319"/>
    <w:rsid w:val="0031695A"/>
    <w:rsid w:val="003200E1"/>
    <w:rsid w:val="00320CC5"/>
    <w:rsid w:val="003238E0"/>
    <w:rsid w:val="0034033F"/>
    <w:rsid w:val="00341F70"/>
    <w:rsid w:val="0034404E"/>
    <w:rsid w:val="0035052E"/>
    <w:rsid w:val="00351F60"/>
    <w:rsid w:val="00366CA9"/>
    <w:rsid w:val="0038634A"/>
    <w:rsid w:val="003A1908"/>
    <w:rsid w:val="003C3F19"/>
    <w:rsid w:val="003D01DA"/>
    <w:rsid w:val="003E6871"/>
    <w:rsid w:val="003F2520"/>
    <w:rsid w:val="003F2FDA"/>
    <w:rsid w:val="003F58BB"/>
    <w:rsid w:val="003F68B4"/>
    <w:rsid w:val="00400979"/>
    <w:rsid w:val="00407301"/>
    <w:rsid w:val="00414BDC"/>
    <w:rsid w:val="00417C06"/>
    <w:rsid w:val="00433EA3"/>
    <w:rsid w:val="00454E1F"/>
    <w:rsid w:val="00466D26"/>
    <w:rsid w:val="00473E5B"/>
    <w:rsid w:val="004805DA"/>
    <w:rsid w:val="00491817"/>
    <w:rsid w:val="00491AC7"/>
    <w:rsid w:val="004941E1"/>
    <w:rsid w:val="004A09DF"/>
    <w:rsid w:val="004A2075"/>
    <w:rsid w:val="004A29F9"/>
    <w:rsid w:val="004A2F34"/>
    <w:rsid w:val="004A4CA4"/>
    <w:rsid w:val="004A69C2"/>
    <w:rsid w:val="004B51FB"/>
    <w:rsid w:val="004B59EA"/>
    <w:rsid w:val="004B6E51"/>
    <w:rsid w:val="004C459A"/>
    <w:rsid w:val="004C542C"/>
    <w:rsid w:val="004E1BC2"/>
    <w:rsid w:val="004E3801"/>
    <w:rsid w:val="004F326F"/>
    <w:rsid w:val="004F60A2"/>
    <w:rsid w:val="00503755"/>
    <w:rsid w:val="00510536"/>
    <w:rsid w:val="00516330"/>
    <w:rsid w:val="0053624C"/>
    <w:rsid w:val="00536EDF"/>
    <w:rsid w:val="00542179"/>
    <w:rsid w:val="00551879"/>
    <w:rsid w:val="00563755"/>
    <w:rsid w:val="005749A0"/>
    <w:rsid w:val="005811A2"/>
    <w:rsid w:val="00582479"/>
    <w:rsid w:val="005829B4"/>
    <w:rsid w:val="005969BA"/>
    <w:rsid w:val="00596D05"/>
    <w:rsid w:val="00597EE2"/>
    <w:rsid w:val="005A3D79"/>
    <w:rsid w:val="005A3DB2"/>
    <w:rsid w:val="005A5188"/>
    <w:rsid w:val="005B121A"/>
    <w:rsid w:val="005C2BDC"/>
    <w:rsid w:val="005C7489"/>
    <w:rsid w:val="005E233E"/>
    <w:rsid w:val="005E74CA"/>
    <w:rsid w:val="006007AA"/>
    <w:rsid w:val="00601525"/>
    <w:rsid w:val="00601C88"/>
    <w:rsid w:val="00607D17"/>
    <w:rsid w:val="006121E5"/>
    <w:rsid w:val="00614425"/>
    <w:rsid w:val="006338D2"/>
    <w:rsid w:val="00651142"/>
    <w:rsid w:val="00684853"/>
    <w:rsid w:val="00686FA0"/>
    <w:rsid w:val="0068761A"/>
    <w:rsid w:val="006915E9"/>
    <w:rsid w:val="006B4724"/>
    <w:rsid w:val="006B73B6"/>
    <w:rsid w:val="006C0795"/>
    <w:rsid w:val="006C6FFD"/>
    <w:rsid w:val="006D08CA"/>
    <w:rsid w:val="006D1030"/>
    <w:rsid w:val="006D51A3"/>
    <w:rsid w:val="006E1A52"/>
    <w:rsid w:val="006E3604"/>
    <w:rsid w:val="006E5A4B"/>
    <w:rsid w:val="006E740A"/>
    <w:rsid w:val="006F1438"/>
    <w:rsid w:val="006F65FA"/>
    <w:rsid w:val="006F7AFA"/>
    <w:rsid w:val="006F7CF0"/>
    <w:rsid w:val="00701279"/>
    <w:rsid w:val="00714540"/>
    <w:rsid w:val="00722D9F"/>
    <w:rsid w:val="00725675"/>
    <w:rsid w:val="00726A92"/>
    <w:rsid w:val="00726C21"/>
    <w:rsid w:val="00735476"/>
    <w:rsid w:val="00737826"/>
    <w:rsid w:val="007419FE"/>
    <w:rsid w:val="00746A84"/>
    <w:rsid w:val="007526EC"/>
    <w:rsid w:val="00752F31"/>
    <w:rsid w:val="00761078"/>
    <w:rsid w:val="00761152"/>
    <w:rsid w:val="00762BB1"/>
    <w:rsid w:val="00776CE5"/>
    <w:rsid w:val="0078088C"/>
    <w:rsid w:val="0078405C"/>
    <w:rsid w:val="0078421C"/>
    <w:rsid w:val="00784305"/>
    <w:rsid w:val="00791C29"/>
    <w:rsid w:val="00795742"/>
    <w:rsid w:val="007A22BD"/>
    <w:rsid w:val="007A2FB7"/>
    <w:rsid w:val="007B37AC"/>
    <w:rsid w:val="007D2553"/>
    <w:rsid w:val="007E18C1"/>
    <w:rsid w:val="007E5B4F"/>
    <w:rsid w:val="007F6A08"/>
    <w:rsid w:val="007F72BC"/>
    <w:rsid w:val="008108DA"/>
    <w:rsid w:val="00811477"/>
    <w:rsid w:val="00822D8C"/>
    <w:rsid w:val="008247E8"/>
    <w:rsid w:val="00831A91"/>
    <w:rsid w:val="00833453"/>
    <w:rsid w:val="008365BD"/>
    <w:rsid w:val="0084091A"/>
    <w:rsid w:val="0084125B"/>
    <w:rsid w:val="0084301D"/>
    <w:rsid w:val="00843C31"/>
    <w:rsid w:val="00852353"/>
    <w:rsid w:val="00863F3F"/>
    <w:rsid w:val="008652FE"/>
    <w:rsid w:val="008713B1"/>
    <w:rsid w:val="00871926"/>
    <w:rsid w:val="0087391B"/>
    <w:rsid w:val="008801CC"/>
    <w:rsid w:val="008A3642"/>
    <w:rsid w:val="008A57AE"/>
    <w:rsid w:val="008A7C89"/>
    <w:rsid w:val="008C6F01"/>
    <w:rsid w:val="008E06A5"/>
    <w:rsid w:val="008E0FD5"/>
    <w:rsid w:val="008F12E1"/>
    <w:rsid w:val="008F35C0"/>
    <w:rsid w:val="00901928"/>
    <w:rsid w:val="00932B56"/>
    <w:rsid w:val="009563F9"/>
    <w:rsid w:val="00961B70"/>
    <w:rsid w:val="00961D12"/>
    <w:rsid w:val="00974EE1"/>
    <w:rsid w:val="009752CF"/>
    <w:rsid w:val="00987ED0"/>
    <w:rsid w:val="00997A72"/>
    <w:rsid w:val="009A31D4"/>
    <w:rsid w:val="009A6B4D"/>
    <w:rsid w:val="009B3652"/>
    <w:rsid w:val="009E2563"/>
    <w:rsid w:val="009E28C8"/>
    <w:rsid w:val="009F0439"/>
    <w:rsid w:val="009F5191"/>
    <w:rsid w:val="00A02D97"/>
    <w:rsid w:val="00A142B3"/>
    <w:rsid w:val="00A15257"/>
    <w:rsid w:val="00A23D66"/>
    <w:rsid w:val="00A23FCA"/>
    <w:rsid w:val="00A253BE"/>
    <w:rsid w:val="00A34F1E"/>
    <w:rsid w:val="00A416BB"/>
    <w:rsid w:val="00A42071"/>
    <w:rsid w:val="00A432F8"/>
    <w:rsid w:val="00A47977"/>
    <w:rsid w:val="00A50FA8"/>
    <w:rsid w:val="00A51F9C"/>
    <w:rsid w:val="00A552D2"/>
    <w:rsid w:val="00A56B83"/>
    <w:rsid w:val="00A610B6"/>
    <w:rsid w:val="00A6384E"/>
    <w:rsid w:val="00A83A29"/>
    <w:rsid w:val="00A934E7"/>
    <w:rsid w:val="00AA5CBB"/>
    <w:rsid w:val="00AA6B98"/>
    <w:rsid w:val="00AB14E6"/>
    <w:rsid w:val="00AC76B5"/>
    <w:rsid w:val="00AD2432"/>
    <w:rsid w:val="00AE1981"/>
    <w:rsid w:val="00AF007C"/>
    <w:rsid w:val="00AF3C36"/>
    <w:rsid w:val="00B04262"/>
    <w:rsid w:val="00B07082"/>
    <w:rsid w:val="00B07AF5"/>
    <w:rsid w:val="00B1222C"/>
    <w:rsid w:val="00B17266"/>
    <w:rsid w:val="00B21242"/>
    <w:rsid w:val="00B3025E"/>
    <w:rsid w:val="00B30393"/>
    <w:rsid w:val="00B327F1"/>
    <w:rsid w:val="00B44D59"/>
    <w:rsid w:val="00B4675D"/>
    <w:rsid w:val="00B526EA"/>
    <w:rsid w:val="00B61DC6"/>
    <w:rsid w:val="00B678CF"/>
    <w:rsid w:val="00B70857"/>
    <w:rsid w:val="00B715DA"/>
    <w:rsid w:val="00B821AB"/>
    <w:rsid w:val="00B90C4E"/>
    <w:rsid w:val="00B965A2"/>
    <w:rsid w:val="00BA265D"/>
    <w:rsid w:val="00BB09DC"/>
    <w:rsid w:val="00BB2920"/>
    <w:rsid w:val="00BB4C5A"/>
    <w:rsid w:val="00BB4F34"/>
    <w:rsid w:val="00BC450E"/>
    <w:rsid w:val="00BD2A47"/>
    <w:rsid w:val="00BF499B"/>
    <w:rsid w:val="00C00587"/>
    <w:rsid w:val="00C044C3"/>
    <w:rsid w:val="00C22A14"/>
    <w:rsid w:val="00C33076"/>
    <w:rsid w:val="00C473CA"/>
    <w:rsid w:val="00C47AA1"/>
    <w:rsid w:val="00C5118B"/>
    <w:rsid w:val="00C550BA"/>
    <w:rsid w:val="00C6133D"/>
    <w:rsid w:val="00C654F4"/>
    <w:rsid w:val="00C83C3F"/>
    <w:rsid w:val="00C9271F"/>
    <w:rsid w:val="00CA276B"/>
    <w:rsid w:val="00CA5D02"/>
    <w:rsid w:val="00CB3178"/>
    <w:rsid w:val="00CC006E"/>
    <w:rsid w:val="00CC0217"/>
    <w:rsid w:val="00CC4020"/>
    <w:rsid w:val="00CD1438"/>
    <w:rsid w:val="00CE7AB6"/>
    <w:rsid w:val="00CF2EC1"/>
    <w:rsid w:val="00CF34B9"/>
    <w:rsid w:val="00CF3594"/>
    <w:rsid w:val="00CF52E8"/>
    <w:rsid w:val="00D14C2D"/>
    <w:rsid w:val="00D22C32"/>
    <w:rsid w:val="00D233B7"/>
    <w:rsid w:val="00D45D08"/>
    <w:rsid w:val="00D55824"/>
    <w:rsid w:val="00D56BF9"/>
    <w:rsid w:val="00D604BC"/>
    <w:rsid w:val="00D65D01"/>
    <w:rsid w:val="00D669F2"/>
    <w:rsid w:val="00D71C66"/>
    <w:rsid w:val="00D765C3"/>
    <w:rsid w:val="00D83FB1"/>
    <w:rsid w:val="00D86E5B"/>
    <w:rsid w:val="00DA5C42"/>
    <w:rsid w:val="00DB022A"/>
    <w:rsid w:val="00DB5B44"/>
    <w:rsid w:val="00DB7658"/>
    <w:rsid w:val="00DC1361"/>
    <w:rsid w:val="00DC1868"/>
    <w:rsid w:val="00DC75E2"/>
    <w:rsid w:val="00DD2902"/>
    <w:rsid w:val="00DD4526"/>
    <w:rsid w:val="00DF0481"/>
    <w:rsid w:val="00DF32AB"/>
    <w:rsid w:val="00DF5DC2"/>
    <w:rsid w:val="00E04BE4"/>
    <w:rsid w:val="00E210AC"/>
    <w:rsid w:val="00E300E2"/>
    <w:rsid w:val="00E3033C"/>
    <w:rsid w:val="00E4665E"/>
    <w:rsid w:val="00E53943"/>
    <w:rsid w:val="00E640A5"/>
    <w:rsid w:val="00E932DA"/>
    <w:rsid w:val="00EA28D5"/>
    <w:rsid w:val="00EB1ED8"/>
    <w:rsid w:val="00EB2A4B"/>
    <w:rsid w:val="00EB589A"/>
    <w:rsid w:val="00EC1D9C"/>
    <w:rsid w:val="00EC2B5D"/>
    <w:rsid w:val="00EC3F12"/>
    <w:rsid w:val="00ED76EE"/>
    <w:rsid w:val="00EE27B8"/>
    <w:rsid w:val="00EE426C"/>
    <w:rsid w:val="00EF00EE"/>
    <w:rsid w:val="00EF0E22"/>
    <w:rsid w:val="00EF3EE9"/>
    <w:rsid w:val="00EF4F11"/>
    <w:rsid w:val="00EF55DB"/>
    <w:rsid w:val="00F04A5F"/>
    <w:rsid w:val="00F1654C"/>
    <w:rsid w:val="00F1695E"/>
    <w:rsid w:val="00F20087"/>
    <w:rsid w:val="00F2223D"/>
    <w:rsid w:val="00F3167D"/>
    <w:rsid w:val="00F31C36"/>
    <w:rsid w:val="00F41739"/>
    <w:rsid w:val="00F45EF0"/>
    <w:rsid w:val="00F462C9"/>
    <w:rsid w:val="00F4637A"/>
    <w:rsid w:val="00F5273B"/>
    <w:rsid w:val="00F557E6"/>
    <w:rsid w:val="00F57C20"/>
    <w:rsid w:val="00F62E02"/>
    <w:rsid w:val="00F76A74"/>
    <w:rsid w:val="00F8027D"/>
    <w:rsid w:val="00F82087"/>
    <w:rsid w:val="00F93401"/>
    <w:rsid w:val="00F93728"/>
    <w:rsid w:val="00F947A1"/>
    <w:rsid w:val="00FA22DD"/>
    <w:rsid w:val="00FA7BFE"/>
    <w:rsid w:val="00FB419C"/>
    <w:rsid w:val="00FC431E"/>
    <w:rsid w:val="00FD03A9"/>
    <w:rsid w:val="00FD3699"/>
    <w:rsid w:val="00FD50A7"/>
    <w:rsid w:val="00FE729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507F"/>
  <w15:chartTrackingRefBased/>
  <w15:docId w15:val="{EEDE3086-280F-4124-8C95-40FEA25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7C"/>
  </w:style>
  <w:style w:type="paragraph" w:styleId="Footer">
    <w:name w:val="footer"/>
    <w:basedOn w:val="Normal"/>
    <w:link w:val="Foot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7C"/>
  </w:style>
  <w:style w:type="character" w:customStyle="1" w:styleId="Hyperlink1">
    <w:name w:val="Hyperlink1"/>
    <w:basedOn w:val="DefaultParagraphFont"/>
    <w:uiPriority w:val="99"/>
    <w:unhideWhenUsed/>
    <w:rsid w:val="006007AA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00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BB0D-2CB4-4F16-A68D-B42039B1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6749</Words>
  <Characters>38470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dcterms:created xsi:type="dcterms:W3CDTF">2022-04-18T20:55:00Z</dcterms:created>
  <dcterms:modified xsi:type="dcterms:W3CDTF">2022-04-18T20:55:00Z</dcterms:modified>
</cp:coreProperties>
</file>